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71" w:rsidRDefault="00C12E13" w:rsidP="00C12E13">
      <w:pPr>
        <w:jc w:val="center"/>
      </w:pPr>
      <w:r>
        <w:t xml:space="preserve">Beszámoló a </w:t>
      </w:r>
      <w:r w:rsidR="00896B30">
        <w:t>YOG</w:t>
      </w:r>
      <w:r>
        <w:t>-</w:t>
      </w:r>
      <w:proofErr w:type="spellStart"/>
      <w:r w:rsidR="00FB3A0B">
        <w:t>o</w:t>
      </w:r>
      <w:r>
        <w:t>n</w:t>
      </w:r>
      <w:proofErr w:type="spellEnd"/>
      <w:r>
        <w:t xml:space="preserve"> a </w:t>
      </w:r>
      <w:r w:rsidR="00896B30">
        <w:t>ve</w:t>
      </w:r>
      <w:r w:rsidR="003A25A1">
        <w:t>g</w:t>
      </w:r>
      <w:r w:rsidR="00896B30">
        <w:t>yes</w:t>
      </w:r>
      <w:r>
        <w:t xml:space="preserve"> csapat szerepléséről.</w:t>
      </w:r>
    </w:p>
    <w:p w:rsidR="00C12E13" w:rsidRDefault="00C12E13"/>
    <w:p w:rsidR="00C12E13" w:rsidRDefault="00896B30">
      <w:r>
        <w:t>Nyertünk egy aranyérmet</w:t>
      </w:r>
      <w:r w:rsidR="00C12E13">
        <w:t>.</w:t>
      </w:r>
      <w:r>
        <w:t xml:space="preserve"> A magyar curling történetében az első olimpiai aranyat. Azt gondolom, hogy ezt még optimistán se mertem volna remélni.</w:t>
      </w:r>
    </w:p>
    <w:p w:rsidR="00C12E13" w:rsidRDefault="00896B30" w:rsidP="00C12E13">
      <w:pPr>
        <w:pStyle w:val="Listaszerbekezds"/>
        <w:numPr>
          <w:ilvl w:val="0"/>
          <w:numId w:val="1"/>
        </w:numPr>
      </w:pPr>
      <w:r>
        <w:t>Annak ellenére, hogy nagyon keveset tudott együtt készülni a csapat nagyon jól megértették egymást</w:t>
      </w:r>
      <w:r w:rsidR="00C12E13">
        <w:t>.</w:t>
      </w:r>
      <w:r>
        <w:t xml:space="preserve"> Ez annak is köszönhető, hogy Linda, Lőrinc és Kristóf korábban is játszott már egymással (gyakorlatilag együtt kezdtek el </w:t>
      </w:r>
      <w:proofErr w:type="spellStart"/>
      <w:r>
        <w:t>curlingezni</w:t>
      </w:r>
      <w:proofErr w:type="spellEnd"/>
      <w:r>
        <w:t>, az első OH versenyeken együtt is indultak) és Laura is nagyon könnyen alkalmazkodott hozzájuk, hamar megvolt az összhang</w:t>
      </w:r>
    </w:p>
    <w:p w:rsidR="00C12E13" w:rsidRDefault="00FA7464" w:rsidP="00C12E13">
      <w:pPr>
        <w:pStyle w:val="Listaszerbekezds"/>
        <w:numPr>
          <w:ilvl w:val="0"/>
          <w:numId w:val="1"/>
        </w:numPr>
      </w:pPr>
      <w:r>
        <w:t xml:space="preserve">Az alapszakaszt </w:t>
      </w:r>
      <w:r w:rsidR="00896B30">
        <w:t>2</w:t>
      </w:r>
      <w:r>
        <w:t>:</w:t>
      </w:r>
      <w:r w:rsidR="00896B30">
        <w:t>3</w:t>
      </w:r>
      <w:r>
        <w:t>-</w:t>
      </w:r>
      <w:r w:rsidR="00896B30">
        <w:t>a</w:t>
      </w:r>
      <w:r>
        <w:t xml:space="preserve">s aránnyal zártuk, ez csak a </w:t>
      </w:r>
      <w:r w:rsidR="00741F86">
        <w:t xml:space="preserve">csoport </w:t>
      </w:r>
      <w:r w:rsidR="00896B30">
        <w:t>ötödik</w:t>
      </w:r>
      <w:r w:rsidR="00741F86">
        <w:t xml:space="preserve"> helyét és egyben az összesített tizenh</w:t>
      </w:r>
      <w:r w:rsidR="00896B30">
        <w:t>e</w:t>
      </w:r>
      <w:r w:rsidR="00741F86">
        <w:t>t</w:t>
      </w:r>
      <w:r w:rsidR="00896B30">
        <w:t>e</w:t>
      </w:r>
      <w:r w:rsidR="00741F86">
        <w:t>dik helyét jelentette</w:t>
      </w:r>
      <w:r w:rsidR="00C12E13">
        <w:t>.</w:t>
      </w:r>
      <w:bookmarkStart w:id="0" w:name="_GoBack"/>
      <w:bookmarkEnd w:id="0"/>
    </w:p>
    <w:p w:rsidR="00C12E13" w:rsidRDefault="00C12E13">
      <w:r>
        <w:t>Pár szóban a felkészülésről:</w:t>
      </w:r>
    </w:p>
    <w:p w:rsidR="00C12E13" w:rsidRDefault="00896B30" w:rsidP="00C12E13">
      <w:pPr>
        <w:pStyle w:val="Listaszerbekezds"/>
        <w:numPr>
          <w:ilvl w:val="0"/>
          <w:numId w:val="2"/>
        </w:numPr>
      </w:pPr>
      <w:r>
        <w:t xml:space="preserve">A csapat a kvalifikációs versenyre a </w:t>
      </w:r>
      <w:proofErr w:type="spellStart"/>
      <w:r>
        <w:t>Kitzbühelben</w:t>
      </w:r>
      <w:proofErr w:type="spellEnd"/>
      <w:r>
        <w:t xml:space="preserve"> megrendezett </w:t>
      </w:r>
      <w:proofErr w:type="spellStart"/>
      <w:r w:rsidR="003B1FB0">
        <w:t>Austrian</w:t>
      </w:r>
      <w:proofErr w:type="spellEnd"/>
      <w:r w:rsidR="003B1FB0">
        <w:t xml:space="preserve"> Open versennyel készült </w:t>
      </w:r>
      <w:proofErr w:type="gramStart"/>
      <w:r w:rsidR="003B1FB0">
        <w:t>fel</w:t>
      </w:r>
      <w:proofErr w:type="gramEnd"/>
      <w:r w:rsidR="003B1FB0">
        <w:t xml:space="preserve"> amit meg is nyert. Ez jó előjel volt a kvalifikációs versenyre, ahol ugyan az első meccset elveszítették, de azt követően az összes többit megnyerték és így megszerezték a jogot az indulásra.</w:t>
      </w:r>
    </w:p>
    <w:p w:rsidR="00C12E13" w:rsidRDefault="003B1FB0" w:rsidP="00C12E13">
      <w:pPr>
        <w:pStyle w:val="Listaszerbekezds"/>
        <w:numPr>
          <w:ilvl w:val="0"/>
          <w:numId w:val="2"/>
        </w:numPr>
      </w:pPr>
      <w:r>
        <w:t>Sajnos mivel a lányok és a fiúk is a junior VB-re készültek ezért nagyon kevés lehetőségünk volt a közös edzésekre.</w:t>
      </w:r>
    </w:p>
    <w:p w:rsidR="003B1FB0" w:rsidRDefault="003B1FB0" w:rsidP="00C12E13">
      <w:pPr>
        <w:pStyle w:val="Listaszerbekezds"/>
        <w:numPr>
          <w:ilvl w:val="0"/>
          <w:numId w:val="2"/>
        </w:numPr>
      </w:pPr>
      <w:r>
        <w:t>Decemberig csak edzőmeccseket tudtak játszani itthoni csapatokkal, majd a junior VB után, december végén volt lehetőség egy rövid edzőtáborra.</w:t>
      </w:r>
    </w:p>
    <w:p w:rsidR="003B1FB0" w:rsidRDefault="003B1FB0" w:rsidP="00C12E13">
      <w:pPr>
        <w:pStyle w:val="Listaszerbekezds"/>
        <w:numPr>
          <w:ilvl w:val="0"/>
          <w:numId w:val="2"/>
        </w:numPr>
      </w:pPr>
      <w:r>
        <w:t xml:space="preserve">Ezt összevetve </w:t>
      </w:r>
      <w:proofErr w:type="spellStart"/>
      <w:r>
        <w:t>pl</w:t>
      </w:r>
      <w:proofErr w:type="spellEnd"/>
      <w:r>
        <w:t xml:space="preserve"> a svájci csapat felkészülésével (ők már két éve együtt csak erre készülnek, heti 9 edzésen vesznek részt) azért látható némi hátrány</w:t>
      </w:r>
    </w:p>
    <w:p w:rsidR="003B1FB0" w:rsidRDefault="003B1FB0" w:rsidP="00C12E13">
      <w:pPr>
        <w:pStyle w:val="Listaszerbekezds"/>
        <w:numPr>
          <w:ilvl w:val="0"/>
          <w:numId w:val="2"/>
        </w:numPr>
      </w:pPr>
      <w:r>
        <w:t>Ennek ellenére nagyon jól játszottak és a svájci csapattól elszenvedett vereségen kívül a másik két vereség egy-egy nagyon kiélezett meccsen, az utolsó kővel dőlt el.</w:t>
      </w:r>
    </w:p>
    <w:p w:rsidR="00314A55" w:rsidRDefault="00314A55" w:rsidP="00314A55">
      <w:r>
        <w:t xml:space="preserve">A versenyről és a </w:t>
      </w:r>
      <w:r w:rsidR="003B1FB0">
        <w:t>csapat</w:t>
      </w:r>
      <w:r>
        <w:t xml:space="preserve"> teljesítményéről</w:t>
      </w:r>
      <w:r w:rsidR="00300D5A">
        <w:t>:</w:t>
      </w:r>
    </w:p>
    <w:p w:rsidR="00300D5A" w:rsidRDefault="003B1FB0" w:rsidP="00300D5A">
      <w:pPr>
        <w:pStyle w:val="Listaszerbekezds"/>
        <w:numPr>
          <w:ilvl w:val="0"/>
          <w:numId w:val="3"/>
        </w:numPr>
      </w:pPr>
      <w:r>
        <w:t>Csatolom a meccsek elemzésének összesítését</w:t>
      </w:r>
      <w:r w:rsidR="003E2CB7">
        <w:t>.</w:t>
      </w:r>
    </w:p>
    <w:p w:rsidR="003E2CB7" w:rsidRDefault="00C74A62" w:rsidP="00300D5A">
      <w:pPr>
        <w:pStyle w:val="Listaszerbekezds"/>
        <w:numPr>
          <w:ilvl w:val="0"/>
          <w:numId w:val="3"/>
        </w:numPr>
      </w:pPr>
      <w:r>
        <w:t>A vegyes páros versenyrésznél előnyünkre vált, hogy a vegyes csapatversenyen nem a tudásunknak megfelelő helyen, hanem hátrébb végeztünk</w:t>
      </w:r>
      <w:r w:rsidR="003E2CB7">
        <w:t>.</w:t>
      </w:r>
      <w:r>
        <w:t xml:space="preserve"> Ez azt eredményezte, hogy mind a négy gyerek erős párt kapott, így több esélyük lett a jó eredmény elérésére.</w:t>
      </w:r>
    </w:p>
    <w:p w:rsidR="00C74A62" w:rsidRDefault="00C74A62" w:rsidP="00300D5A">
      <w:pPr>
        <w:pStyle w:val="Listaszerbekezds"/>
        <w:numPr>
          <w:ilvl w:val="0"/>
          <w:numId w:val="3"/>
        </w:numPr>
      </w:pPr>
      <w:r>
        <w:t xml:space="preserve">Sajnos se Linda, se Lőrinc nem értette meg magát tökéletesen a párjával ez azt eredményezte, hogy mindketten </w:t>
      </w:r>
      <w:r w:rsidR="003A25A1">
        <w:t>már az első fordulóban kiestek.</w:t>
      </w:r>
    </w:p>
    <w:p w:rsidR="003A25A1" w:rsidRDefault="003A25A1" w:rsidP="00300D5A">
      <w:pPr>
        <w:pStyle w:val="Listaszerbekezds"/>
        <w:numPr>
          <w:ilvl w:val="0"/>
          <w:numId w:val="3"/>
        </w:numPr>
      </w:pPr>
      <w:proofErr w:type="spellStart"/>
      <w:r>
        <w:t>Kristóféknál</w:t>
      </w:r>
      <w:proofErr w:type="spellEnd"/>
      <w:r>
        <w:t xml:space="preserve"> megvolt az összhang, ugyanúgy, mint </w:t>
      </w:r>
      <w:proofErr w:type="spellStart"/>
      <w:r>
        <w:t>Lauráéknál</w:t>
      </w:r>
      <w:proofErr w:type="spellEnd"/>
      <w:r>
        <w:t xml:space="preserve">. Náluk viszont Zoé (a német partnere) a második meccs előtt lebetegedett és arra a meccsre már lázasan állt ki és ugyan szoros eredménnyel, de kikaptak. (Attól a párostól, akik végül a döntőig meneteltek, ahol végül </w:t>
      </w:r>
      <w:proofErr w:type="spellStart"/>
      <w:r>
        <w:t>Lauráék</w:t>
      </w:r>
      <w:proofErr w:type="spellEnd"/>
      <w:r>
        <w:t xml:space="preserve"> állították meg őket.</w:t>
      </w:r>
    </w:p>
    <w:p w:rsidR="0032362C" w:rsidRDefault="003A25A1" w:rsidP="00300D5A">
      <w:pPr>
        <w:pStyle w:val="Listaszerbekezds"/>
        <w:numPr>
          <w:ilvl w:val="0"/>
          <w:numId w:val="3"/>
        </w:numPr>
      </w:pPr>
      <w:r>
        <w:t>Ha többet tudtak volna közösen készülni akkor jobb eredmény is kialakulhatott volna, de ezen nem tudtunk változtatni.</w:t>
      </w:r>
    </w:p>
    <w:p w:rsidR="003A25A1" w:rsidRDefault="003A25A1" w:rsidP="00300D5A">
      <w:pPr>
        <w:pStyle w:val="Listaszerbekezds"/>
        <w:numPr>
          <w:ilvl w:val="0"/>
          <w:numId w:val="3"/>
        </w:numPr>
      </w:pPr>
      <w:r>
        <w:t>Mint ahogy az is sokat segített volna minden csapatnak, ha nem kell minden nap öt órát vonatozni a faluból a pályára és vissza.</w:t>
      </w:r>
    </w:p>
    <w:p w:rsidR="003A25A1" w:rsidRDefault="003A25A1" w:rsidP="003A25A1">
      <w:pPr>
        <w:pStyle w:val="Listaszerbekezds"/>
      </w:pPr>
    </w:p>
    <w:p w:rsidR="003A25A1" w:rsidRDefault="003A25A1">
      <w:r>
        <w:br w:type="page"/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960"/>
        <w:gridCol w:w="960"/>
        <w:gridCol w:w="960"/>
        <w:gridCol w:w="960"/>
        <w:gridCol w:w="1060"/>
        <w:gridCol w:w="960"/>
        <w:gridCol w:w="1149"/>
      </w:tblGrid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Laura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Lőrinc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Linda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Kristóf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eredmény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Meccsátlag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6:2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Svájc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2:8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60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Kína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2:3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Brazilia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13:2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63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Németország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6:8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67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3A25A1" w:rsidRPr="003A25A1" w:rsidTr="003A25A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egyéni átlag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color w:val="000000"/>
                <w:lang w:eastAsia="hu-H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Pr="003A25A1" w:rsidRDefault="003A25A1" w:rsidP="003A2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A25A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68</w:t>
            </w:r>
          </w:p>
        </w:tc>
      </w:tr>
    </w:tbl>
    <w:p w:rsidR="003A25A1" w:rsidRDefault="003A25A1" w:rsidP="003A25A1">
      <w:pPr>
        <w:pStyle w:val="Listaszerbekezds"/>
      </w:pP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580"/>
        <w:gridCol w:w="380"/>
        <w:gridCol w:w="580"/>
        <w:gridCol w:w="380"/>
        <w:gridCol w:w="1020"/>
      </w:tblGrid>
      <w:tr w:rsidR="003A25A1" w:rsidTr="003A25A1">
        <w:trPr>
          <w:gridAfter w:val="1"/>
          <w:wAfter w:w="1020" w:type="dxa"/>
          <w:trHeight w:val="300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Meccsenként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írt pont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5,80</w:t>
            </w: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Meccsenként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kapott pont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4,60</w:t>
            </w: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sz w:val="20"/>
                <w:szCs w:val="20"/>
              </w:rPr>
            </w:pP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Győztes meccsek átlaga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68,8</w:t>
            </w:r>
          </w:p>
        </w:tc>
      </w:tr>
      <w:tr w:rsidR="003A25A1" w:rsidTr="003A25A1">
        <w:trPr>
          <w:gridAfter w:val="1"/>
          <w:wAfter w:w="1020" w:type="dxa"/>
          <w:trHeight w:val="300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Vesztes meccsek átlaga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5A1" w:rsidRDefault="003A25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67,1</w:t>
            </w: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61C51" w:rsidRPr="00361C51" w:rsidTr="003A25A1">
        <w:trPr>
          <w:trHeight w:val="30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C51" w:rsidRPr="00361C51" w:rsidRDefault="00361C51" w:rsidP="0036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361C51" w:rsidRDefault="00361C51" w:rsidP="00361C51"/>
    <w:sectPr w:rsidR="0036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B23A8"/>
    <w:multiLevelType w:val="hybridMultilevel"/>
    <w:tmpl w:val="49966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03D85"/>
    <w:multiLevelType w:val="hybridMultilevel"/>
    <w:tmpl w:val="91700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61DE7"/>
    <w:multiLevelType w:val="hybridMultilevel"/>
    <w:tmpl w:val="10F85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13"/>
    <w:rsid w:val="000B3DCB"/>
    <w:rsid w:val="000F3C1E"/>
    <w:rsid w:val="001C5686"/>
    <w:rsid w:val="00300D5A"/>
    <w:rsid w:val="00314A55"/>
    <w:rsid w:val="0032362C"/>
    <w:rsid w:val="00361C51"/>
    <w:rsid w:val="003A25A1"/>
    <w:rsid w:val="003B1FB0"/>
    <w:rsid w:val="003E2CB7"/>
    <w:rsid w:val="004B3C28"/>
    <w:rsid w:val="005A3CF0"/>
    <w:rsid w:val="00741F86"/>
    <w:rsid w:val="00896B30"/>
    <w:rsid w:val="00985971"/>
    <w:rsid w:val="00C12E13"/>
    <w:rsid w:val="00C427E3"/>
    <w:rsid w:val="00C74A62"/>
    <w:rsid w:val="00FA7464"/>
    <w:rsid w:val="00FB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EA0"/>
  <w15:chartTrackingRefBased/>
  <w15:docId w15:val="{7E39FB2B-A04B-471B-AB16-71E54971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Szarvas</dc:creator>
  <cp:keywords/>
  <dc:description/>
  <cp:lastModifiedBy>Szarvas Gábor</cp:lastModifiedBy>
  <cp:revision>3</cp:revision>
  <dcterms:created xsi:type="dcterms:W3CDTF">2020-02-24T20:04:00Z</dcterms:created>
  <dcterms:modified xsi:type="dcterms:W3CDTF">2020-02-24T20:15:00Z</dcterms:modified>
</cp:coreProperties>
</file>