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F7" w:rsidRPr="00B66735" w:rsidRDefault="00007BF7" w:rsidP="00007BF7">
      <w:pPr>
        <w:jc w:val="center"/>
        <w:rPr>
          <w:rFonts w:ascii="Times New Roman" w:hAnsi="Times New Roman"/>
          <w:b/>
          <w:sz w:val="24"/>
          <w:szCs w:val="24"/>
        </w:rPr>
      </w:pPr>
      <w:r w:rsidRPr="00B66735">
        <w:rPr>
          <w:rFonts w:ascii="Times New Roman" w:hAnsi="Times New Roman"/>
          <w:b/>
          <w:sz w:val="24"/>
          <w:szCs w:val="24"/>
        </w:rPr>
        <w:t>MCSZ Alapszabály változtatási javaslatok</w:t>
      </w:r>
    </w:p>
    <w:p w:rsidR="00007BF7" w:rsidRPr="00B66735" w:rsidRDefault="00974E7D" w:rsidP="00007B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MCSZ Alapszabályának - jelen javaslatban csak a szövetség szervezetének korszerűsítését</w:t>
      </w:r>
      <w:r w:rsidR="00007BF7" w:rsidRPr="00B66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figyelembevételével - módosítását</w:t>
      </w:r>
      <w:r w:rsidR="00007BF7" w:rsidRPr="00B66735">
        <w:rPr>
          <w:rFonts w:ascii="Times New Roman" w:hAnsi="Times New Roman"/>
          <w:sz w:val="24"/>
          <w:szCs w:val="24"/>
        </w:rPr>
        <w:t xml:space="preserve"> javaslom</w:t>
      </w:r>
      <w:r>
        <w:rPr>
          <w:rFonts w:ascii="Times New Roman" w:hAnsi="Times New Roman"/>
          <w:sz w:val="24"/>
          <w:szCs w:val="24"/>
        </w:rPr>
        <w:t>. /Megjegyzés: Az alapszabály egyéb vonatkozású részeinek felülvizsgálata jogász közreműködésével elvégzendő</w:t>
      </w:r>
      <w:proofErr w:type="gramStart"/>
      <w:r>
        <w:rPr>
          <w:rFonts w:ascii="Times New Roman" w:hAnsi="Times New Roman"/>
          <w:sz w:val="24"/>
          <w:szCs w:val="24"/>
        </w:rPr>
        <w:t>!!!</w:t>
      </w:r>
      <w:proofErr w:type="gramEnd"/>
      <w:r>
        <w:rPr>
          <w:rFonts w:ascii="Times New Roman" w:hAnsi="Times New Roman"/>
          <w:sz w:val="24"/>
          <w:szCs w:val="24"/>
        </w:rPr>
        <w:t xml:space="preserve">/ </w:t>
      </w:r>
    </w:p>
    <w:p w:rsidR="00007BF7" w:rsidRDefault="00B66735" w:rsidP="00007BF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</w:pPr>
      <w:r w:rsidRPr="00B66735"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>Cél: az MCSZ szervezetének, működésének rendszerbe foglalása, a feladat és felelősségek pontosítása.</w:t>
      </w:r>
    </w:p>
    <w:p w:rsidR="00D27A6C" w:rsidRPr="00B66735" w:rsidRDefault="004B2B9D" w:rsidP="00007BF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>A</w:t>
      </w:r>
      <w:r w:rsidR="00974E7D"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 xml:space="preserve"> fentiekkel összefüggésben </w:t>
      </w:r>
      <w:r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>az anyag tartalmazza</w:t>
      </w:r>
      <w:r w:rsidR="00D27A6C"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 xml:space="preserve"> a Szervezeti és Működési Szabályzat </w:t>
      </w:r>
      <w:r w:rsidR="00974E7D"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>mód</w:t>
      </w:r>
      <w:r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>osítására javaslatomat.</w:t>
      </w:r>
    </w:p>
    <w:p w:rsidR="00007BF7" w:rsidRPr="00B66735" w:rsidRDefault="00974E7D" w:rsidP="00974E7D">
      <w:pPr>
        <w:shd w:val="clear" w:color="auto" w:fill="FFFFFF"/>
        <w:tabs>
          <w:tab w:val="left" w:pos="1635"/>
        </w:tabs>
        <w:spacing w:after="0"/>
        <w:ind w:firstLine="240"/>
        <w:jc w:val="both"/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</w:pPr>
      <w:r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  <w:tab/>
      </w:r>
    </w:p>
    <w:p w:rsidR="00007BF7" w:rsidRPr="00B66735" w:rsidRDefault="00007BF7" w:rsidP="00007BF7">
      <w:pPr>
        <w:shd w:val="clear" w:color="auto" w:fill="FFFFFF"/>
        <w:spacing w:after="0"/>
        <w:ind w:firstLine="240"/>
        <w:jc w:val="both"/>
        <w:rPr>
          <w:rFonts w:ascii="Times New Roman" w:eastAsia="Times New Roman" w:hAnsi="Times New Roman"/>
          <w:i/>
          <w:color w:val="474747"/>
          <w:sz w:val="24"/>
          <w:szCs w:val="24"/>
          <w:lang w:eastAsia="hu-HU"/>
        </w:rPr>
      </w:pPr>
    </w:p>
    <w:tbl>
      <w:tblPr>
        <w:tblW w:w="9175" w:type="dxa"/>
        <w:tblCellMar>
          <w:left w:w="70" w:type="dxa"/>
          <w:right w:w="70" w:type="dxa"/>
        </w:tblCellMar>
        <w:tblLook w:val="04A0"/>
      </w:tblPr>
      <w:tblGrid>
        <w:gridCol w:w="55"/>
        <w:gridCol w:w="4505"/>
        <w:gridCol w:w="55"/>
        <w:gridCol w:w="4505"/>
        <w:gridCol w:w="55"/>
      </w:tblGrid>
      <w:tr w:rsidR="00007BF7" w:rsidRPr="00B66735" w:rsidTr="00007BF7">
        <w:trPr>
          <w:gridBefore w:val="1"/>
          <w:wBefore w:w="55" w:type="dxa"/>
          <w:trHeight w:val="698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Jelenlegi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Módosítási javaslat</w:t>
            </w:r>
          </w:p>
        </w:tc>
      </w:tr>
      <w:tr w:rsidR="00007BF7" w:rsidRPr="00B66735" w:rsidTr="00007BF7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12.§.1.</w:t>
            </w:r>
          </w:p>
          <w:p w:rsidR="00007BF7" w:rsidRPr="00B66735" w:rsidRDefault="00007BF7" w:rsidP="00CC3BE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1./ A Szövetség állandó szervei: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a) Közgyűlés;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b) Elnökség;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c) Felügyelő Bizottság;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d) Fegyelmi Bizottság; </w:t>
            </w:r>
          </w:p>
          <w:p w:rsidR="00007BF7" w:rsidRPr="00B66735" w:rsidRDefault="00007BF7" w:rsidP="00CC3BE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e) Titkárság; 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6735" w:rsidRPr="00B66735" w:rsidRDefault="00B66735" w:rsidP="00B6673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12.§.1.</w:t>
            </w:r>
          </w:p>
          <w:p w:rsidR="00B66735" w:rsidRPr="00B66735" w:rsidRDefault="00B66735" w:rsidP="00B66735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1./ A Szövetség állandó szervei: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a) Közgyűlés;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b) Elnökség;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c) Felügyelő Bizottság;</w:t>
            </w:r>
          </w:p>
          <w:p w:rsidR="00B66735" w:rsidRPr="00B66735" w:rsidRDefault="00B66735" w:rsidP="00B6673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d) Fegyelmi Bizottság; </w:t>
            </w:r>
          </w:p>
          <w:p w:rsidR="00007BF7" w:rsidRPr="00B66735" w:rsidRDefault="00007BF7" w:rsidP="00D37FF0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e) </w:t>
            </w:r>
            <w:proofErr w:type="gramStart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A</w:t>
            </w:r>
            <w:proofErr w:type="gramEnd"/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Szövetség </w:t>
            </w:r>
            <w:r w:rsidR="00D37FF0">
              <w:rPr>
                <w:rFonts w:ascii="Times New Roman" w:hAnsi="Times New Roman"/>
                <w:b/>
                <w:i/>
                <w:sz w:val="24"/>
                <w:szCs w:val="24"/>
              </w:rPr>
              <w:t>operatív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szervezete</w:t>
            </w:r>
          </w:p>
        </w:tc>
      </w:tr>
      <w:tr w:rsidR="00007BF7" w:rsidRPr="00B66735" w:rsidTr="00446AFF">
        <w:trPr>
          <w:gridAfter w:val="1"/>
          <w:wAfter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FŐTITKÁR</w:t>
            </w: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29.§.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1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Szövetség hivatali szervezetének vezetője a Szövetséggel munkavégzésre irányuló egyéb jogviszonyban álló, vagy munkáját társadalmi munkában ellátó főtitkár.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a) összehangolja a Szövetség tevékenységét és irányítja annak hivatali, adminisztratív és gazdasági munkáját;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b) összehangolja az Elnökség, a bizottságok és a munkaviszonyban álló dolgozók munkáját;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c) előkészíti a Közgyűlés és az Elnökség üléseit;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d) gondoskodik a Közgyűlés és az Elnökség határozatainak végrehajtásáról;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e) gondoskodik a közgyűlési, valamint az elnökségi ülések jegyzőkönyveinek, emlékeztetőinek vezetésérő, őrzéséről, a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>határozatok nyilvántartásáról;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f) gondoskodik az egyéb szövetségi nyilvántartások vezetéséről;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g) figyelemmel kíséri a Szövetséggel kapcsolatos jogszabályokat és egyúttal biztosítja azok végrehajtását, szükség esetén kezdeményezi a szövetségi határozatok módosítását;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h) folyamatosan ellátja a Szövetség gazdálkodásával járó munkafeladatokat, valamint annak működése, gazdálkodási feltételeinek biztosításával összefüggő menedzseri teendőket; 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i) aláírási és utalványozási jogkört gyakorol;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j) előkészíti a Magyar Bajnokság, a Magyar Kupa, illetőleg a Szövetség által rendezett egyéb versenyek és események kiírását, sorsolását, a játékvezetői díjak kifizetésének rendjét, gondoskodik a bíróküldésről, annak első számú felelőse;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k) előkészíti a hazai rendezésű nemzetközi tornákat;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l) előkészíti a hazai és nemzetközi játékvezető és edzőképzéseket;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m) közreműködik a válogatottak működtetésében, előkészíti a válogatott mérkőzéseket a szövetségi </w:t>
            </w:r>
            <w:proofErr w:type="gramStart"/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kapitány(</w:t>
            </w:r>
            <w:proofErr w:type="gramEnd"/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ok), vezető edzők közreműködésével;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n) intézi az igazolásokat és átigazolásokat;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o) előkészíti és szakmailag felügyeli az iskolai curling oktatást;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p) megbízás alapján képviseli a Szövetséget;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q) előkészíti a Szövetség sajtótájékoztatóit;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r) elkészíti, illetve közreműködik a Szövetség minden éves marketing terve elkészítésében, támogatókat kutat fel a sportág számára;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s) ellátja mindazokat a feladatokat, amelyeket az Alapszabály vagy egyéb szabályzat, illetőleg a Közgyűlés, vagy az Elnökség a hatáskörébe utal.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0C2E" w:rsidRPr="00B66735" w:rsidRDefault="00250C2E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FŐTITKÁR</w:t>
            </w:r>
          </w:p>
          <w:p w:rsidR="00250C2E" w:rsidRDefault="00250C2E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29.§.</w:t>
            </w:r>
          </w:p>
          <w:p w:rsidR="006F2BDA" w:rsidRPr="00B66735" w:rsidRDefault="006F2BDA" w:rsidP="006F2BD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6F2BDA" w:rsidRPr="00B66735" w:rsidRDefault="006F2BDA" w:rsidP="00AC56F0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  <w:p w:rsidR="00446AFF" w:rsidRDefault="00446AFF" w:rsidP="006F2BD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A Szövetség sportszakmai,- ügyviteli,- gazdálkodási és adminiszt</w:t>
            </w:r>
            <w:r w:rsidR="000A58D5">
              <w:rPr>
                <w:rFonts w:ascii="Times New Roman" w:hAnsi="Times New Roman"/>
                <w:b/>
                <w:i/>
                <w:sz w:val="24"/>
                <w:szCs w:val="24"/>
              </w:rPr>
              <w:t>ratív feladatok ellátását végző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A58D5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operatív szervezet</w:t>
            </w:r>
            <w:r w:rsidRPr="00B667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vezetője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>a Szövetséggel munkavégzésre irányuló egyéb jogviszonyban álló, vagy munkáját társadalmi munkában ellátó főtitkár.</w:t>
            </w:r>
          </w:p>
          <w:p w:rsidR="007E3F19" w:rsidRPr="00B66735" w:rsidRDefault="007E3F19" w:rsidP="007E3F19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főtitkár feladatai és hatásköre: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összehangolja a Szövetség tevékenységét és koordinálja annak 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sportszakmai,-</w:t>
            </w:r>
            <w:r w:rsidR="000960F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h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ivatal</w:t>
            </w:r>
            <w:r w:rsid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i,-</w:t>
            </w:r>
            <w:r w:rsidR="000960F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adminisz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tratív</w:t>
            </w:r>
            <w:r w:rsidR="000960F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és gazdasági</w:t>
            </w: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munkáját;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összehangolja az Elnökség, a bizottságok és a munkaviszonyban álló dolgozók munkáját;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előkészíti a Közgyűlés és az Elnökség üléseit;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>gondoskodik a Közgyűlés és az Elnökség határozatainak végrehajtásáról;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gondoskodik a közgyűlési, valamint az elnökségi ülések jegyzőkönyveinek, emlékeztetőinek vezetésérő, őrzéséről, a határozatok nyilvántartásáról;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gondoskodik az egyéb szövetségi nyilvántartások vezetéséről;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figyelemmel kíséri a Szövetséggel kapcsolatos jogszabályokat és egyúttal biztosítja azok végrehajtását, szükség esetén kezdeményezi a szövetségi határozatok módosítását;</w:t>
            </w:r>
          </w:p>
          <w:p w:rsidR="006F2BDA" w:rsidRPr="00595E3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szervezi,</w:t>
            </w: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figyelemmel kíséri a Szövetség gazdálkodásával járó munkafeladatokat, valamint annak működése, gazdálkodási feltételeinek biztosításával összefüggő menedzseri teendőket;</w:t>
            </w:r>
          </w:p>
          <w:p w:rsid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95E35">
              <w:rPr>
                <w:rFonts w:ascii="Times New Roman" w:hAnsi="Times New Roman"/>
                <w:sz w:val="24"/>
                <w:szCs w:val="24"/>
                <w:lang w:eastAsia="hu-HU"/>
              </w:rPr>
              <w:t>aláírási és utalványozási jogkört gyakorol;</w:t>
            </w:r>
          </w:p>
          <w:p w:rsidR="006F2BDA" w:rsidRPr="00E10D55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E10D5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előkészíti, illetve közreműködik a Szövetség éves marketing terve elkészítésében, támogatókat kutat fel a sportág számára;</w:t>
            </w:r>
          </w:p>
          <w:p w:rsidR="006F2BDA" w:rsidRP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6F2BDA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ellátja mindazokat a feladatokat, amelyeket az Alapszabály vagy egyéb szabályzat, illetőleg a Közgyűlés, vagy az Elnökség a hatáskörébe utal.</w:t>
            </w:r>
          </w:p>
          <w:p w:rsidR="006F2BDA" w:rsidRDefault="006F2BDA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71652A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előkészíti, s szervezi a Szövetség rendezvényeit</w:t>
            </w:r>
          </w:p>
          <w:p w:rsidR="008120F1" w:rsidRDefault="008120F1" w:rsidP="006F2BDA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felelős a Szövetség informatikai tájékoztató felülete - a BASECAMP - megjelenéséért, gondozásáért, működtetéséért</w:t>
            </w:r>
          </w:p>
          <w:p w:rsidR="006F2BDA" w:rsidRPr="0071652A" w:rsidRDefault="006F2BDA" w:rsidP="006F2BDA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AC56F0" w:rsidRDefault="00AC56F0" w:rsidP="00AC56F0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I. 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Koordinációs</w:t>
            </w:r>
            <w:r w:rsidR="00AF3337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, </w:t>
            </w:r>
            <w:proofErr w:type="gramStart"/>
            <w:r w:rsidR="00AF3337" w:rsidRP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együttműködési</w:t>
            </w:r>
            <w:r w:rsidR="00AF3337" w:rsidRPr="00AF3337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feladatok</w:t>
            </w:r>
            <w:proofErr w:type="gramEnd"/>
            <w:r w:rsidRPr="00595E35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a Sportszakmai igazgatóság oldaláról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előkészíti, adatkezeléssel segíti a Magyar Bajnokság, a Magyar Kupa, illetőleg a Szövetség által rendezett egyéb versenyek és események 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lastRenderedPageBreak/>
              <w:t>kiírását, sorsolását, a játékvezetői díjak kifizetésének rendjét, gondoskodik a bíróküldésről.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adatkezeléssel segíti a hazai rendezésű nemzetközi tornákat;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adatkezeléssel segíti a hazai és nemzetközi játékvezető és edzőképzéseket;</w:t>
            </w:r>
          </w:p>
          <w:p w:rsidR="00AC56F0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közreműködik a válogatottak működtetésében, előkészíti a válogatott mérkőzéseket a szövetségi 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kapitány(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ok), vezető edzők közre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működésével;</w:t>
            </w:r>
          </w:p>
          <w:p w:rsidR="00445CE3" w:rsidRPr="00BE2B39" w:rsidRDefault="00445CE3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figyelemmel kíséri a verseny-engedélyek meglétét.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intézi az igazolásokat és </w:t>
            </w:r>
            <w:proofErr w:type="spell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átiga</w:t>
            </w:r>
            <w:r w:rsidR="00445CE3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-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zolásokat</w:t>
            </w:r>
            <w:proofErr w:type="spell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;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közreműködik 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a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iskolai curling oktatás szervezésében</w:t>
            </w:r>
          </w:p>
          <w:p w:rsidR="00AC56F0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megbízás alapján képviseli a Szövetséget;</w:t>
            </w:r>
          </w:p>
          <w:p w:rsidR="008120F1" w:rsidRPr="00BE2B39" w:rsidRDefault="008120F1" w:rsidP="008120F1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47670D" w:rsidRDefault="00AC56F0" w:rsidP="00AC56F0">
            <w:pPr>
              <w:spacing w:after="120" w:line="240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II.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Koordinációs</w:t>
            </w:r>
            <w:proofErr w:type="spellEnd"/>
            <w:r w:rsidR="00AF3337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, </w:t>
            </w:r>
            <w:r w:rsidR="00AF3337" w:rsidRP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együttműködési</w:t>
            </w:r>
            <w:r w:rsidR="00AF3337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="0047670D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</w:p>
          <w:p w:rsidR="0047670D" w:rsidRDefault="0047670D" w:rsidP="00AC56F0">
            <w:pPr>
              <w:spacing w:after="120" w:line="240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    </w:t>
            </w:r>
            <w:r w:rsidR="00AC56F0"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feladatok a </w:t>
            </w:r>
            <w:proofErr w:type="gramStart"/>
            <w:r w:rsidR="00AC56F0"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Média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i</w:t>
            </w:r>
            <w:r w:rsidR="00AC56F0"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gazgatóság</w:t>
            </w:r>
            <w:proofErr w:type="gramEnd"/>
            <w:r w:rsidR="00AC56F0"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</w:p>
          <w:p w:rsidR="00AC56F0" w:rsidRDefault="0047670D" w:rsidP="00AC56F0">
            <w:pPr>
              <w:spacing w:after="120" w:line="240" w:lineRule="auto"/>
              <w:ind w:firstLine="36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    </w:t>
            </w:r>
            <w:r w:rsidR="00AC56F0"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oldaláról</w:t>
            </w:r>
          </w:p>
          <w:p w:rsidR="00AC56F0" w:rsidRPr="00BE2B39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előkészíti a hírközlő szervek</w:t>
            </w:r>
            <w:proofErr w:type="gramStart"/>
            <w:r w:rsidR="008120F1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, 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</w:t>
            </w:r>
            <w:r w:rsidR="008120F1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média</w:t>
            </w:r>
            <w:proofErr w:type="gramEnd"/>
            <w:r w:rsidR="008120F1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rendezvények 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tájékoztatását</w:t>
            </w:r>
            <w:r w:rsidR="008120F1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 (sajtó-anyagok, statisztikák,</w:t>
            </w: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Szövetség tevékenységéről;</w:t>
            </w:r>
          </w:p>
          <w:p w:rsidR="00AC56F0" w:rsidRDefault="00AC56F0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felelős a Szövetség internetes honlapja megjelenéséért</w:t>
            </w:r>
            <w:proofErr w:type="gramStart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,,</w:t>
            </w:r>
            <w:proofErr w:type="gramEnd"/>
            <w:r w:rsidRPr="00BE2B39"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 xml:space="preserve"> gondozásáért, és az elnökségi határozatok honlapon történő megjelentetéséért,</w:t>
            </w:r>
          </w:p>
          <w:p w:rsidR="008120F1" w:rsidRPr="00BE2B39" w:rsidRDefault="008120F1" w:rsidP="00AC56F0">
            <w:pPr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  <w:t>a</w:t>
            </w:r>
          </w:p>
          <w:p w:rsidR="00AC56F0" w:rsidRDefault="00AC56F0" w:rsidP="008120F1">
            <w:pPr>
              <w:spacing w:after="120" w:line="240" w:lineRule="auto"/>
              <w:ind w:left="72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hu-HU"/>
              </w:rPr>
            </w:pPr>
          </w:p>
          <w:p w:rsidR="00007BF7" w:rsidRPr="00B66735" w:rsidRDefault="00007BF7" w:rsidP="00AC56F0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07BF7" w:rsidRPr="00B66735" w:rsidTr="00CC3BEA">
        <w:trPr>
          <w:gridBefore w:val="1"/>
          <w:wBefore w:w="55" w:type="dxa"/>
          <w:trHeight w:val="1115"/>
        </w:trPr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BF7" w:rsidRPr="00B66735" w:rsidRDefault="00007BF7" w:rsidP="00CC3BEA">
            <w:pPr>
              <w:keepNext/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XI.</w:t>
            </w:r>
          </w:p>
          <w:p w:rsidR="00007BF7" w:rsidRPr="00B66735" w:rsidRDefault="00007BF7" w:rsidP="00CC3B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A SZÖVETSÉG TITKÁRSÁGA</w:t>
            </w:r>
          </w:p>
          <w:p w:rsidR="00007BF7" w:rsidRPr="00B66735" w:rsidRDefault="00007BF7" w:rsidP="00CC3BE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30.§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1. A Szakszövetségi feladatok ellátására az elnökség hivatali szervezetet ellátására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hivatali szervezetet hozhat létre. A titkárság létszámát, valamint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szervezetét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oly módon állapítja meg, hogy az biztosítsa a feladatok hatékony és gazdaságos ellátását.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2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./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 titkárság szervezeti felépítését és feladatait szükség szerint az </w:t>
            </w: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külön ügyrendben szabályozza.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3./ A titkárságot az Elnökség által kinevezett főtitkár vezeti.</w:t>
            </w:r>
          </w:p>
          <w:p w:rsidR="00007BF7" w:rsidRPr="00B66735" w:rsidRDefault="00007BF7" w:rsidP="00CC3BEA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BF7" w:rsidRPr="00B66735" w:rsidRDefault="00007BF7" w:rsidP="00CC3BE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7BF7" w:rsidRPr="00B66735" w:rsidRDefault="00007BF7" w:rsidP="00CC3BE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A SZÖVETSÉG OPERATÍV SZERVEZETE</w:t>
            </w:r>
          </w:p>
          <w:p w:rsidR="00007BF7" w:rsidRPr="00B66735" w:rsidRDefault="00007BF7" w:rsidP="00CC3BEA">
            <w:pPr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735">
              <w:rPr>
                <w:rFonts w:ascii="Times New Roman" w:hAnsi="Times New Roman"/>
                <w:b/>
                <w:sz w:val="24"/>
                <w:szCs w:val="24"/>
              </w:rPr>
              <w:t>30. §.</w:t>
            </w:r>
          </w:p>
          <w:p w:rsidR="0012058E" w:rsidRPr="00B66735" w:rsidRDefault="00007BF7" w:rsidP="0012058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1)A szövetségi sportszakmai,- ügyviteli,- gazdálkodási és adminisztratív feladatok ellátására az elnökség </w:t>
            </w:r>
            <w:r w:rsidRPr="0012058E">
              <w:rPr>
                <w:rFonts w:ascii="Times New Roman" w:hAnsi="Times New Roman"/>
                <w:b/>
                <w:sz w:val="24"/>
                <w:szCs w:val="24"/>
              </w:rPr>
              <w:t>operatív szervezeti egységet működtet.</w:t>
            </w:r>
            <w:r w:rsidR="001205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058E" w:rsidRPr="0012058E">
              <w:rPr>
                <w:rFonts w:ascii="Times New Roman" w:hAnsi="Times New Roman"/>
                <w:b/>
                <w:sz w:val="24"/>
                <w:szCs w:val="24"/>
              </w:rPr>
              <w:t>Az operatív szervezeti egység</w:t>
            </w:r>
            <w:r w:rsidR="0012058E" w:rsidRPr="00B66735">
              <w:rPr>
                <w:rFonts w:ascii="Times New Roman" w:hAnsi="Times New Roman"/>
                <w:sz w:val="24"/>
                <w:szCs w:val="24"/>
              </w:rPr>
              <w:t xml:space="preserve"> létszámát, valamint </w:t>
            </w:r>
            <w:r w:rsidR="0012058E"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</w:t>
            </w:r>
            <w:r w:rsidR="0012058E" w:rsidRPr="00B66735">
              <w:rPr>
                <w:rFonts w:ascii="Times New Roman" w:hAnsi="Times New Roman"/>
                <w:sz w:val="24"/>
                <w:szCs w:val="24"/>
              </w:rPr>
              <w:t xml:space="preserve">szervezetét az </w:t>
            </w:r>
            <w:r w:rsidR="0012058E" w:rsidRPr="00B66735">
              <w:rPr>
                <w:rFonts w:ascii="Times New Roman" w:hAnsi="Times New Roman"/>
                <w:sz w:val="24"/>
                <w:szCs w:val="24"/>
                <w:lang w:eastAsia="hu-HU"/>
              </w:rPr>
              <w:t>Elnökség</w:t>
            </w:r>
            <w:r w:rsidR="0012058E" w:rsidRPr="00B66735">
              <w:rPr>
                <w:rFonts w:ascii="Times New Roman" w:hAnsi="Times New Roman"/>
                <w:sz w:val="24"/>
                <w:szCs w:val="24"/>
              </w:rPr>
              <w:t xml:space="preserve"> oly módon állapítja meg, hogy az biztosítsa a feladatok hatékony és gazdaságos ellátását.</w:t>
            </w:r>
          </w:p>
          <w:p w:rsidR="00007BF7" w:rsidRPr="00B66735" w:rsidRDefault="00007BF7" w:rsidP="00CC3BE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Az operatív szervezet alegységei:</w:t>
            </w:r>
          </w:p>
          <w:p w:rsidR="00007BF7" w:rsidRPr="00B66735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Sportigazgatóság</w:t>
            </w:r>
          </w:p>
          <w:p w:rsidR="00007BF7" w:rsidRPr="000D256C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256C">
              <w:rPr>
                <w:rFonts w:ascii="Times New Roman" w:hAnsi="Times New Roman"/>
                <w:sz w:val="24"/>
                <w:szCs w:val="24"/>
              </w:rPr>
              <w:t>Média  igazgatóság</w:t>
            </w:r>
            <w:proofErr w:type="gramEnd"/>
          </w:p>
          <w:p w:rsidR="00007BF7" w:rsidRPr="00B66735" w:rsidRDefault="00007BF7" w:rsidP="00007BF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>Titkárság</w:t>
            </w:r>
          </w:p>
          <w:p w:rsidR="00007BF7" w:rsidRPr="00B66735" w:rsidRDefault="00007BF7" w:rsidP="00CC3BEA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2) Az </w:t>
            </w:r>
            <w:r w:rsidRPr="0012058E">
              <w:rPr>
                <w:rFonts w:ascii="Times New Roman" w:hAnsi="Times New Roman"/>
                <w:b/>
                <w:sz w:val="24"/>
                <w:szCs w:val="24"/>
              </w:rPr>
              <w:t>operatív szervezet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felépítését és feladatait az Elnökség </w:t>
            </w:r>
            <w:r w:rsidR="0012058E">
              <w:rPr>
                <w:rFonts w:ascii="Times New Roman" w:hAnsi="Times New Roman"/>
                <w:sz w:val="24"/>
                <w:szCs w:val="24"/>
              </w:rPr>
              <w:t xml:space="preserve">a Szervezeti és Működési Szabályzat keretében 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szabályozza. </w:t>
            </w:r>
          </w:p>
          <w:p w:rsidR="00007BF7" w:rsidRPr="00B66735" w:rsidRDefault="00007BF7" w:rsidP="0034271F">
            <w:pPr>
              <w:spacing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</w:rPr>
            </w:pPr>
            <w:r w:rsidRPr="00B66735">
              <w:rPr>
                <w:rFonts w:ascii="Times New Roman" w:hAnsi="Times New Roman"/>
                <w:sz w:val="24"/>
                <w:szCs w:val="24"/>
              </w:rPr>
              <w:t xml:space="preserve">3) Az </w:t>
            </w:r>
            <w:r w:rsidRPr="0012058E">
              <w:rPr>
                <w:rFonts w:ascii="Times New Roman" w:hAnsi="Times New Roman"/>
                <w:b/>
                <w:sz w:val="24"/>
                <w:szCs w:val="24"/>
              </w:rPr>
              <w:t>operatív szervezetet</w:t>
            </w:r>
            <w:r w:rsidRPr="00B66735">
              <w:rPr>
                <w:rFonts w:ascii="Times New Roman" w:hAnsi="Times New Roman"/>
                <w:sz w:val="24"/>
                <w:szCs w:val="24"/>
              </w:rPr>
              <w:t xml:space="preserve"> az Elnökség által kinevezett Főtitkár vezeti, </w:t>
            </w:r>
            <w:r w:rsidRPr="000E09AA">
              <w:rPr>
                <w:rFonts w:ascii="Times New Roman" w:hAnsi="Times New Roman"/>
                <w:sz w:val="24"/>
                <w:szCs w:val="24"/>
              </w:rPr>
              <w:t xml:space="preserve">felügyeletét az </w:t>
            </w:r>
            <w:r w:rsidR="0034271F" w:rsidRPr="000E09AA">
              <w:rPr>
                <w:rFonts w:ascii="Times New Roman" w:hAnsi="Times New Roman"/>
                <w:sz w:val="24"/>
                <w:szCs w:val="24"/>
              </w:rPr>
              <w:t>Elnökség</w:t>
            </w:r>
            <w:r w:rsidR="0034271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34271F" w:rsidRPr="000E09AA">
              <w:rPr>
                <w:rFonts w:ascii="Times New Roman" w:hAnsi="Times New Roman"/>
                <w:sz w:val="24"/>
                <w:szCs w:val="24"/>
              </w:rPr>
              <w:t xml:space="preserve">tagjai közül megbízott személy </w:t>
            </w:r>
            <w:r w:rsidRPr="000E09AA">
              <w:rPr>
                <w:rFonts w:ascii="Times New Roman" w:hAnsi="Times New Roman"/>
                <w:sz w:val="24"/>
                <w:szCs w:val="24"/>
              </w:rPr>
              <w:t>látja el.</w:t>
            </w:r>
          </w:p>
        </w:tc>
      </w:tr>
    </w:tbl>
    <w:p w:rsidR="00007BF7" w:rsidRPr="00B66735" w:rsidRDefault="00007BF7" w:rsidP="00007BF7">
      <w:pPr>
        <w:rPr>
          <w:rFonts w:ascii="Times New Roman" w:hAnsi="Times New Roman"/>
          <w:sz w:val="24"/>
          <w:szCs w:val="24"/>
        </w:rPr>
      </w:pPr>
    </w:p>
    <w:p w:rsidR="00007BF7" w:rsidRPr="00B66735" w:rsidRDefault="00007BF7" w:rsidP="00007BF7">
      <w:pPr>
        <w:rPr>
          <w:rFonts w:ascii="Times New Roman" w:hAnsi="Times New Roman"/>
          <w:sz w:val="24"/>
          <w:szCs w:val="24"/>
        </w:rPr>
      </w:pPr>
    </w:p>
    <w:p w:rsidR="008E7133" w:rsidRPr="00B66735" w:rsidRDefault="00FA0939">
      <w:pPr>
        <w:rPr>
          <w:rFonts w:ascii="Times New Roman" w:hAnsi="Times New Roman"/>
          <w:sz w:val="24"/>
          <w:szCs w:val="24"/>
        </w:rPr>
      </w:pPr>
    </w:p>
    <w:sectPr w:rsidR="008E7133" w:rsidRPr="00B66735" w:rsidSect="00407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939" w:rsidRDefault="00FA0939" w:rsidP="00007BF7">
      <w:pPr>
        <w:spacing w:after="0" w:line="240" w:lineRule="auto"/>
      </w:pPr>
      <w:r>
        <w:separator/>
      </w:r>
    </w:p>
  </w:endnote>
  <w:endnote w:type="continuationSeparator" w:id="0">
    <w:p w:rsidR="00FA0939" w:rsidRDefault="00FA0939" w:rsidP="0000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939" w:rsidRDefault="00FA0939" w:rsidP="00007BF7">
      <w:pPr>
        <w:spacing w:after="0" w:line="240" w:lineRule="auto"/>
      </w:pPr>
      <w:r>
        <w:separator/>
      </w:r>
    </w:p>
  </w:footnote>
  <w:footnote w:type="continuationSeparator" w:id="0">
    <w:p w:rsidR="00FA0939" w:rsidRDefault="00FA0939" w:rsidP="0000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65D30"/>
    <w:multiLevelType w:val="hybridMultilevel"/>
    <w:tmpl w:val="DDFEDA2C"/>
    <w:lvl w:ilvl="0" w:tplc="919CA68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BD1805"/>
    <w:multiLevelType w:val="hybridMultilevel"/>
    <w:tmpl w:val="C1461B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F7"/>
    <w:rsid w:val="00007BF7"/>
    <w:rsid w:val="00053CAE"/>
    <w:rsid w:val="000960FD"/>
    <w:rsid w:val="000A58D5"/>
    <w:rsid w:val="000D256C"/>
    <w:rsid w:val="000E09AA"/>
    <w:rsid w:val="00110BC7"/>
    <w:rsid w:val="0012058E"/>
    <w:rsid w:val="00157277"/>
    <w:rsid w:val="001F0708"/>
    <w:rsid w:val="00207AAB"/>
    <w:rsid w:val="00250C2E"/>
    <w:rsid w:val="002A52FA"/>
    <w:rsid w:val="002B428C"/>
    <w:rsid w:val="0034271F"/>
    <w:rsid w:val="003A5140"/>
    <w:rsid w:val="003D7E18"/>
    <w:rsid w:val="004070B8"/>
    <w:rsid w:val="0040796B"/>
    <w:rsid w:val="00445CE3"/>
    <w:rsid w:val="00446AFF"/>
    <w:rsid w:val="0047670D"/>
    <w:rsid w:val="004B2B9D"/>
    <w:rsid w:val="004E5F28"/>
    <w:rsid w:val="00542554"/>
    <w:rsid w:val="00564FB6"/>
    <w:rsid w:val="005A269F"/>
    <w:rsid w:val="005F1871"/>
    <w:rsid w:val="00627321"/>
    <w:rsid w:val="006F2BDA"/>
    <w:rsid w:val="00743D99"/>
    <w:rsid w:val="007E3F19"/>
    <w:rsid w:val="008120F1"/>
    <w:rsid w:val="008154AD"/>
    <w:rsid w:val="008631C6"/>
    <w:rsid w:val="008D3DDB"/>
    <w:rsid w:val="009243AA"/>
    <w:rsid w:val="00972615"/>
    <w:rsid w:val="00974E7D"/>
    <w:rsid w:val="0098020E"/>
    <w:rsid w:val="009E0A75"/>
    <w:rsid w:val="00A536F9"/>
    <w:rsid w:val="00A9284B"/>
    <w:rsid w:val="00AC56F0"/>
    <w:rsid w:val="00AE274A"/>
    <w:rsid w:val="00AF139C"/>
    <w:rsid w:val="00AF3337"/>
    <w:rsid w:val="00B33168"/>
    <w:rsid w:val="00B66735"/>
    <w:rsid w:val="00BF15E2"/>
    <w:rsid w:val="00C25506"/>
    <w:rsid w:val="00C8419D"/>
    <w:rsid w:val="00D1123D"/>
    <w:rsid w:val="00D27A6C"/>
    <w:rsid w:val="00D37FF0"/>
    <w:rsid w:val="00E10D55"/>
    <w:rsid w:val="00E53F48"/>
    <w:rsid w:val="00E8375C"/>
    <w:rsid w:val="00E94244"/>
    <w:rsid w:val="00F82721"/>
    <w:rsid w:val="00FA0939"/>
    <w:rsid w:val="00FC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BF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07BF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007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07B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884</Words>
  <Characters>6100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NavNGo Kft.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Kalmár György</dc:creator>
  <cp:lastModifiedBy>Kalmár György</cp:lastModifiedBy>
  <cp:revision>11</cp:revision>
  <dcterms:created xsi:type="dcterms:W3CDTF">2019-08-27T07:15:00Z</dcterms:created>
  <dcterms:modified xsi:type="dcterms:W3CDTF">2019-09-09T07:13:00Z</dcterms:modified>
</cp:coreProperties>
</file>