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34" w:rsidRDefault="00E91134" w:rsidP="00E91134">
      <w:r>
        <w:t>Vegyes</w:t>
      </w:r>
      <w:r>
        <w:t xml:space="preserve"> csapat beszámoló a VB-ről</w:t>
      </w:r>
      <w:bookmarkStart w:id="0" w:name="_GoBack"/>
      <w:bookmarkEnd w:id="0"/>
    </w:p>
    <w:p w:rsidR="00E91134" w:rsidRDefault="00E91134" w:rsidP="00E91134">
      <w:r>
        <w:t xml:space="preserve">A világbajnokságot megelőző felkészülésünk jól sikerült, már tavasszal részt vettünk külföldi versenyen és edzőmeccseket játszottunk, majd a nyári erőnléti edzéseket követően augusztus végével elkezdődhettek a jeges edzések. Megfelelő egyensúlyban voltak az edzések (heti kettő alkalom) és versenyek a rövid őszi felkészülési időszakban, külföldi felkészítő versenyeken (Prága, </w:t>
      </w:r>
      <w:proofErr w:type="spellStart"/>
      <w:r>
        <w:t>Kitzbühel</w:t>
      </w:r>
      <w:proofErr w:type="spellEnd"/>
      <w:r>
        <w:t>) szereztünk hasznos tapasztalatokat.</w:t>
      </w:r>
    </w:p>
    <w:p w:rsidR="00E91134" w:rsidRDefault="00E91134" w:rsidP="00E91134">
      <w:r>
        <w:t>A vb-re sikerült pazar szállást találnunk, minden játékosnak külön szobája volt, ami nagyon fontos szempont volt a kiválasztásnál. A pálya 8 percre volt gyalog a szállástól.</w:t>
      </w:r>
    </w:p>
    <w:p w:rsidR="00E91134" w:rsidRDefault="00E91134" w:rsidP="00E91134">
      <w:r>
        <w:t>A körülmények ideálisak voltak, a szervezés és a lebonyolítás a rendezők részéről minden igényt kielégítő volt.</w:t>
      </w:r>
    </w:p>
    <w:p w:rsidR="00E91134" w:rsidRDefault="00E91134" w:rsidP="00E91134">
      <w:r>
        <w:t xml:space="preserve">Első </w:t>
      </w:r>
      <w:proofErr w:type="spellStart"/>
      <w:r>
        <w:t>meccsünkön</w:t>
      </w:r>
      <w:proofErr w:type="spellEnd"/>
      <w:r>
        <w:t xml:space="preserve"> a walesiek ellen még érződött az izgalom, bár ennek ellenére egész jól játszottunk, de a jég furcsasága miatt nehezen voltak </w:t>
      </w:r>
      <w:proofErr w:type="spellStart"/>
      <w:r>
        <w:t>kalkulálhatóak</w:t>
      </w:r>
      <w:proofErr w:type="spellEnd"/>
      <w:r>
        <w:t xml:space="preserve"> a kövek, ami azt jelentette, hogy megálltak a forgásban és bezuhantak a végén, nem csak nekünk, az ellenfél </w:t>
      </w:r>
      <w:proofErr w:type="spellStart"/>
      <w:r>
        <w:t>köveinek</w:t>
      </w:r>
      <w:proofErr w:type="spellEnd"/>
      <w:r>
        <w:t xml:space="preserve"> is nagy része. Végül szoros meccsen, utolsó kővel kaptunk ki.</w:t>
      </w:r>
    </w:p>
    <w:p w:rsidR="00E91134" w:rsidRDefault="00E91134" w:rsidP="00E91134">
      <w:r>
        <w:t xml:space="preserve">Az is némileg meglepő volt, hogy lassú volt a jég, az itthon és egyéb versenyeken megszokott 3,8-3,9-es </w:t>
      </w:r>
      <w:proofErr w:type="spellStart"/>
      <w:r>
        <w:t>button</w:t>
      </w:r>
      <w:proofErr w:type="spellEnd"/>
      <w:r>
        <w:t xml:space="preserve"> kövek helyett 3,5-3,6 volt a megfelelő sebesség, amihez az elején nehezebben alkalmazkodtunk.</w:t>
      </w:r>
    </w:p>
    <w:p w:rsidR="00E91134" w:rsidRDefault="00E91134" w:rsidP="00E91134">
      <w:r>
        <w:t xml:space="preserve">A második mérkőzés Japán ellen szintén szoros volt, az első félidőben lassan lendültünk bele a játékba, de a második félidőben elkaptuk a fonalat és sikerült megfordítani a mérkőzést, utolsó kővel ugyan, de meglett a győzelem, amire feltétlen szükségünk volt a </w:t>
      </w:r>
      <w:proofErr w:type="spellStart"/>
      <w:r>
        <w:t>továbbjutási</w:t>
      </w:r>
      <w:proofErr w:type="spellEnd"/>
      <w:r>
        <w:t xml:space="preserve"> célok elérése érdekében.</w:t>
      </w:r>
    </w:p>
    <w:p w:rsidR="00E91134" w:rsidRDefault="00E91134" w:rsidP="00E91134">
      <w:r>
        <w:t xml:space="preserve">A harmadik ellenfél a címvédő Oroszország volt, ugyan más összeállítású csapattal, de komoly erőt képviselve. Ugyan játékban jobbak voltak, mégis sikerült szorossá tennünk a meccset a félidőig, de az ötödik endben hibáztunk hármat, az utolsó kőre meg nem gondoltuk, hogy 3,4-es </w:t>
      </w:r>
      <w:proofErr w:type="spellStart"/>
      <w:r>
        <w:t>button</w:t>
      </w:r>
      <w:proofErr w:type="spellEnd"/>
      <w:r>
        <w:t xml:space="preserve"> lenne a megfelelő sebesség, lassú lett, így kaptunk egy négyest, amely előnyt megtartottak a végéig az oroszok.</w:t>
      </w:r>
    </w:p>
    <w:p w:rsidR="00E91134" w:rsidRDefault="00E91134" w:rsidP="00E91134">
      <w:r>
        <w:t>Innentől minden meccsünk létfontosságú volt a továbbjutás szempontjából.</w:t>
      </w:r>
    </w:p>
    <w:p w:rsidR="00E91134" w:rsidRDefault="00E91134" w:rsidP="00E91134">
      <w:r>
        <w:t>Először az észtek következtek, akik ellen talán a legjobb játékunkat nyújtva végül simán nyertünk.</w:t>
      </w:r>
    </w:p>
    <w:p w:rsidR="00E91134" w:rsidRDefault="00E91134" w:rsidP="00E91134">
      <w:r>
        <w:t>A szlovének az előzetes várakozásainkhoz képest sokkal jobban játszottak, sok kővel játszottunk végig, az ellenfél megingását kihasználva végül itt is meglett a győzelem.</w:t>
      </w:r>
    </w:p>
    <w:p w:rsidR="00E91134" w:rsidRDefault="00E91134" w:rsidP="00E91134">
      <w:r>
        <w:t>Az utolsó csoportmeccsen a horvátok ellen az elejétől kézben tartva a mérkőzést sikerült kihasználnunk az ellenfél hibáit és végül megnyugtató előnnyel fejeztük be a találkozót, amivel elértük az előzetesen kitűzött célunkat, a legjobb 16 közé jutást.</w:t>
      </w:r>
    </w:p>
    <w:p w:rsidR="00E91134" w:rsidRDefault="00E91134" w:rsidP="00E91134">
      <w:r>
        <w:t>A kiesés szakaszban a török válogatott volt az ellenfelünk, akik szerintem életük legjobb formájában játszottak, mindent megdobtak, pedig voltak nehezebb helyzeteik is. Mi többször pontatlanok voltunk, ami ezen a meccsen nem fért bele, így sajnos vereséget szenvedtünk és kiestünk.</w:t>
      </w:r>
    </w:p>
    <w:p w:rsidR="00E91134" w:rsidRDefault="00E91134" w:rsidP="00E91134">
      <w:r>
        <w:t>Összességében sikeresnek értékelem a szereplésünket, elértük a kitűzött célunkat, persze jó lett volna még legalább a törököket megverni, de ahhoz pontosabb játékra lett volna szükség.</w:t>
      </w:r>
    </w:p>
    <w:p w:rsidR="00E91134" w:rsidRDefault="00E91134" w:rsidP="00E91134">
      <w:r>
        <w:t xml:space="preserve">Óriási különbségek nincsenek a csapatok között, a jobbak pontosabban játszanak (főleg </w:t>
      </w:r>
      <w:proofErr w:type="spellStart"/>
      <w:r>
        <w:t>draw</w:t>
      </w:r>
      <w:proofErr w:type="spellEnd"/>
      <w:r>
        <w:t xml:space="preserve"> köveknél) és tudnak 2,3 alatt </w:t>
      </w:r>
      <w:proofErr w:type="spellStart"/>
      <w:r>
        <w:t>take</w:t>
      </w:r>
      <w:proofErr w:type="spellEnd"/>
      <w:r>
        <w:t>-outot dobni irányba.</w:t>
      </w:r>
    </w:p>
    <w:p w:rsidR="00573EF4" w:rsidRDefault="00E91134" w:rsidP="00E91134">
      <w:r>
        <w:lastRenderedPageBreak/>
        <w:t>A Szövetség részéről biztosított támogatási keret segítséget jelentett a felkészülésben, a szállást és néhány seprűfejet fedeztünk belőle.</w:t>
      </w:r>
    </w:p>
    <w:p w:rsidR="00E91134" w:rsidRDefault="00E91134" w:rsidP="00E91134"/>
    <w:p w:rsidR="00E91134" w:rsidRDefault="00E91134" w:rsidP="00E91134">
      <w:r>
        <w:t>Szabó Gergely</w:t>
      </w:r>
    </w:p>
    <w:p w:rsidR="00E91134" w:rsidRDefault="00E91134" w:rsidP="00E91134">
      <w:r>
        <w:t xml:space="preserve">Vegyes-csapat válogatott </w:t>
      </w:r>
      <w:proofErr w:type="spellStart"/>
      <w:r>
        <w:t>skip</w:t>
      </w:r>
      <w:proofErr w:type="spellEnd"/>
    </w:p>
    <w:sectPr w:rsidR="00E9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34"/>
    <w:rsid w:val="00497A39"/>
    <w:rsid w:val="00C8190F"/>
    <w:rsid w:val="00E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5AE8"/>
  <w15:chartTrackingRefBased/>
  <w15:docId w15:val="{4C1457FD-1E2C-4460-AD08-9704A9B0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Páthy-Dencső Blanka</dc:creator>
  <cp:keywords/>
  <dc:description/>
  <cp:lastModifiedBy>Páthy-Dencső Blanka</cp:lastModifiedBy>
  <cp:revision>1</cp:revision>
  <dcterms:created xsi:type="dcterms:W3CDTF">2017-11-28T08:58:00Z</dcterms:created>
  <dcterms:modified xsi:type="dcterms:W3CDTF">2017-11-28T09:00:00Z</dcterms:modified>
</cp:coreProperties>
</file>