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D9" w:rsidRPr="003857D9" w:rsidRDefault="003857D9" w:rsidP="003857D9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857D9">
        <w:rPr>
          <w:rFonts w:ascii="Times New Roman" w:hAnsi="Times New Roman" w:cs="Times New Roman"/>
          <w:b/>
          <w:color w:val="C00000"/>
          <w:sz w:val="32"/>
          <w:szCs w:val="32"/>
        </w:rPr>
        <w:t>8. Tájékoztató a versenybírói testület munkájáról</w:t>
      </w:r>
    </w:p>
    <w:p w:rsidR="00426D7B" w:rsidRDefault="00426D7B">
      <w:pPr>
        <w:rPr>
          <w:rFonts w:ascii="Times New Roman" w:hAnsi="Times New Roman" w:cs="Times New Roman"/>
          <w:sz w:val="24"/>
          <w:szCs w:val="24"/>
        </w:rPr>
      </w:pPr>
    </w:p>
    <w:p w:rsidR="003857D9" w:rsidRPr="001D331B" w:rsidRDefault="003857D9" w:rsidP="008E0A7F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 w:rsidR="0077475A">
        <w:rPr>
          <w:rFonts w:ascii="Times New Roman" w:hAnsi="Times New Roman" w:cs="Times New Roman"/>
          <w:sz w:val="24"/>
          <w:szCs w:val="24"/>
        </w:rPr>
        <w:t>-es szezonban minden esetben</w:t>
      </w:r>
      <w:r>
        <w:rPr>
          <w:rFonts w:ascii="Times New Roman" w:hAnsi="Times New Roman" w:cs="Times New Roman"/>
          <w:sz w:val="24"/>
          <w:szCs w:val="24"/>
        </w:rPr>
        <w:t xml:space="preserve"> sikerült végrehajtani a bírói beosztásokat, viszont az alacsony szám miatt több bíró túlterhelt volt</w:t>
      </w:r>
      <w:r w:rsidRPr="001D331B">
        <w:rPr>
          <w:rFonts w:ascii="Times New Roman" w:hAnsi="Times New Roman" w:cs="Times New Roman"/>
          <w:sz w:val="24"/>
          <w:szCs w:val="24"/>
        </w:rPr>
        <w:t>.</w:t>
      </w:r>
      <w:r w:rsidR="0077475A">
        <w:rPr>
          <w:rFonts w:ascii="Times New Roman" w:hAnsi="Times New Roman" w:cs="Times New Roman"/>
          <w:sz w:val="24"/>
          <w:szCs w:val="24"/>
        </w:rPr>
        <w:t xml:space="preserve"> A szám ugyan növekszik csak igen lassan + a képzéseket követően nagy lemorzsolódás tapasztalható</w:t>
      </w:r>
    </w:p>
    <w:p w:rsidR="003857D9" w:rsidRPr="007248C7" w:rsidRDefault="003857D9" w:rsidP="008E0A7F">
      <w:pPr>
        <w:pStyle w:val="Listaszerbekezds"/>
        <w:spacing w:line="360" w:lineRule="auto"/>
        <w:jc w:val="both"/>
        <w:rPr>
          <w:sz w:val="28"/>
          <w:szCs w:val="28"/>
        </w:rPr>
      </w:pPr>
    </w:p>
    <w:p w:rsidR="00D61839" w:rsidRPr="00D61839" w:rsidRDefault="008E0A7F" w:rsidP="00D6183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2017-2018-a</w:t>
      </w:r>
      <w:r w:rsidR="003857D9">
        <w:rPr>
          <w:rFonts w:ascii="Times New Roman" w:hAnsi="Times New Roman" w:cs="Times New Roman"/>
          <w:sz w:val="24"/>
          <w:szCs w:val="24"/>
        </w:rPr>
        <w:t>s célok:</w:t>
      </w:r>
      <w:bookmarkStart w:id="0" w:name="_GoBack"/>
      <w:bookmarkEnd w:id="0"/>
    </w:p>
    <w:p w:rsidR="00E1309A" w:rsidRPr="00E1309A" w:rsidRDefault="003857D9" w:rsidP="008E0A7F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Újabb bírók beépítése. Ezt segítheti az ősszel szétküldésre váró gyakornoki feladatok című dokumentum, ahol más feladatok mellett külön térítés ellenében vállalhatnak időmérői-bírói feladatokat az MCSZ gyakornokai. </w:t>
      </w:r>
    </w:p>
    <w:p w:rsidR="00E1309A" w:rsidRPr="00E1309A" w:rsidRDefault="003857D9" w:rsidP="008E0A7F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Másrészt a curling berkeken belüli további személyek bevonása (pl: szülők)</w:t>
      </w:r>
      <w:r w:rsidR="00E1309A">
        <w:rPr>
          <w:rFonts w:ascii="Times New Roman" w:hAnsi="Times New Roman" w:cs="Times New Roman"/>
          <w:sz w:val="24"/>
          <w:szCs w:val="24"/>
        </w:rPr>
        <w:t>.</w:t>
      </w:r>
    </w:p>
    <w:p w:rsidR="00D64F65" w:rsidRPr="00D64F65" w:rsidRDefault="00E1309A" w:rsidP="00D64F65">
      <w:pPr>
        <w:pStyle w:val="Listaszerbekezds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Idén több internetes honlapra is kikerültek a felhívások, melyek között a bírói munka is szerepel.</w:t>
      </w:r>
    </w:p>
    <w:p w:rsidR="00D64F65" w:rsidRPr="00D64F65" w:rsidRDefault="00D64F65" w:rsidP="00D64F65">
      <w:pPr>
        <w:spacing w:line="360" w:lineRule="auto"/>
        <w:ind w:left="1080"/>
        <w:jc w:val="both"/>
        <w:rPr>
          <w:sz w:val="28"/>
          <w:szCs w:val="28"/>
        </w:rPr>
      </w:pPr>
    </w:p>
    <w:p w:rsidR="003857D9" w:rsidRPr="00D61839" w:rsidRDefault="008C174C" w:rsidP="008E0A7F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Érdeklődés függvényében a Versenybírói Testület megtartja éves </w:t>
      </w:r>
      <w:r w:rsidR="003857D9">
        <w:rPr>
          <w:rFonts w:ascii="Times New Roman" w:hAnsi="Times New Roman" w:cs="Times New Roman"/>
          <w:sz w:val="24"/>
          <w:szCs w:val="24"/>
        </w:rPr>
        <w:t>alap- és halad</w:t>
      </w:r>
      <w:r>
        <w:rPr>
          <w:rFonts w:ascii="Times New Roman" w:hAnsi="Times New Roman" w:cs="Times New Roman"/>
          <w:sz w:val="24"/>
          <w:szCs w:val="24"/>
        </w:rPr>
        <w:t>ó bíró képzését (minimum 3 fő) - dr.</w:t>
      </w:r>
      <w:r w:rsidR="003857D9">
        <w:rPr>
          <w:rFonts w:ascii="Times New Roman" w:hAnsi="Times New Roman" w:cs="Times New Roman"/>
          <w:sz w:val="24"/>
          <w:szCs w:val="24"/>
        </w:rPr>
        <w:t xml:space="preserve"> Rókusfalvy Andrea és Kiss Bálint vezetésével.</w:t>
      </w:r>
    </w:p>
    <w:p w:rsidR="00D61839" w:rsidRPr="00D61839" w:rsidRDefault="00D61839" w:rsidP="00D61839">
      <w:pPr>
        <w:pStyle w:val="Listaszerbekezds"/>
        <w:spacing w:line="360" w:lineRule="auto"/>
        <w:jc w:val="both"/>
        <w:rPr>
          <w:sz w:val="28"/>
          <w:szCs w:val="28"/>
        </w:rPr>
      </w:pPr>
    </w:p>
    <w:p w:rsidR="00D61839" w:rsidRPr="00D61839" w:rsidRDefault="00D61839" w:rsidP="00D6183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Gyakorlási lehetőségek biztosítása a kezdők számára (hétfői-keddi VP kupa, edzőmeccsek) – Kamaraerdei Curling Club beleegyezése mellett, amihez előzetes egyeztetés szükséges</w:t>
      </w:r>
    </w:p>
    <w:p w:rsidR="00D61839" w:rsidRPr="00D61839" w:rsidRDefault="00D61839" w:rsidP="00D6183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D61839" w:rsidRPr="00D61839" w:rsidRDefault="003857D9" w:rsidP="00D61839">
      <w:pPr>
        <w:pStyle w:val="Listaszerbekezds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61839">
        <w:rPr>
          <w:rFonts w:ascii="Times New Roman" w:hAnsi="Times New Roman" w:cs="Times New Roman"/>
          <w:sz w:val="24"/>
          <w:szCs w:val="24"/>
        </w:rPr>
        <w:t>WCF kongresszuson hozott döntések beépítése a képzésbe, megismertetése a régi és új bírókkal</w:t>
      </w:r>
      <w:r w:rsidR="00D64F65" w:rsidRPr="00D61839">
        <w:rPr>
          <w:rFonts w:ascii="Times New Roman" w:hAnsi="Times New Roman" w:cs="Times New Roman"/>
          <w:sz w:val="24"/>
          <w:szCs w:val="24"/>
        </w:rPr>
        <w:t xml:space="preserve"> (a kongresszusra a szeptemberi elnökségi ülést követően kerül sor)</w:t>
      </w:r>
    </w:p>
    <w:p w:rsidR="003857D9" w:rsidRPr="003857D9" w:rsidRDefault="003857D9" w:rsidP="003857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57D9" w:rsidRPr="0038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623BD"/>
    <w:multiLevelType w:val="hybridMultilevel"/>
    <w:tmpl w:val="893EB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D9"/>
    <w:rsid w:val="003857D9"/>
    <w:rsid w:val="00426D7B"/>
    <w:rsid w:val="0058681F"/>
    <w:rsid w:val="0077475A"/>
    <w:rsid w:val="008C174C"/>
    <w:rsid w:val="008E0A7F"/>
    <w:rsid w:val="00D61839"/>
    <w:rsid w:val="00D64F65"/>
    <w:rsid w:val="00E1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719F1-4369-4725-8548-5FBA4018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8</cp:revision>
  <dcterms:created xsi:type="dcterms:W3CDTF">2017-08-17T21:34:00Z</dcterms:created>
  <dcterms:modified xsi:type="dcterms:W3CDTF">2017-08-17T21:50:00Z</dcterms:modified>
</cp:coreProperties>
</file>