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0A75" w:rsidRPr="00743D1B" w:rsidRDefault="00A10A75">
      <w:pPr>
        <w:pStyle w:val="Norml1"/>
        <w:jc w:val="center"/>
        <w:rPr>
          <w:rFonts w:ascii="Bookman Old Style" w:hAnsi="Bookman Old Style"/>
        </w:rPr>
      </w:pPr>
    </w:p>
    <w:p w:rsidR="00A10A75" w:rsidRPr="00743D1B" w:rsidRDefault="00A10A75">
      <w:pPr>
        <w:pStyle w:val="Norml1"/>
        <w:rPr>
          <w:rFonts w:ascii="Bookman Old Style" w:hAnsi="Bookman Old Style"/>
        </w:rPr>
      </w:pPr>
    </w:p>
    <w:p w:rsidR="00A10A75" w:rsidRPr="00D30C02" w:rsidRDefault="00A10A75">
      <w:pPr>
        <w:pStyle w:val="Norml1"/>
        <w:jc w:val="center"/>
        <w:rPr>
          <w:rFonts w:ascii="Bookman Old Style" w:hAnsi="Bookman Old Style" w:cs="Domine"/>
          <w:b/>
          <w:i/>
          <w:color w:val="008000"/>
          <w:sz w:val="72"/>
          <w:szCs w:val="72"/>
        </w:rPr>
      </w:pPr>
      <w:bookmarkStart w:id="0" w:name="_GoBack"/>
      <w:bookmarkEnd w:id="0"/>
      <w:r w:rsidRPr="00D30C02">
        <w:rPr>
          <w:rFonts w:ascii="Bookman Old Style" w:hAnsi="Bookman Old Style" w:cs="Domine"/>
          <w:b/>
          <w:i/>
          <w:color w:val="008000"/>
          <w:sz w:val="72"/>
          <w:szCs w:val="72"/>
        </w:rPr>
        <w:t>MAGYAR</w:t>
      </w:r>
      <w:r w:rsidRPr="00D30C02">
        <w:rPr>
          <w:rFonts w:ascii="Bookman Old Style" w:hAnsi="Bookman Old Style" w:cs="Domine"/>
          <w:b/>
          <w:i/>
          <w:color w:val="FF0000"/>
          <w:sz w:val="72"/>
          <w:szCs w:val="72"/>
        </w:rPr>
        <w:t>VEGYES-PÁROS CURLING</w:t>
      </w:r>
      <w:r w:rsidRPr="00D30C02">
        <w:rPr>
          <w:rFonts w:ascii="Bookman Old Style" w:hAnsi="Bookman Old Style" w:cs="Domine"/>
          <w:b/>
          <w:i/>
          <w:color w:val="008000"/>
          <w:sz w:val="72"/>
          <w:szCs w:val="72"/>
        </w:rPr>
        <w:t>BAJNOKSÁG</w:t>
      </w:r>
    </w:p>
    <w:p w:rsidR="00A10A75" w:rsidRPr="00743D1B" w:rsidRDefault="00A10A75">
      <w:pPr>
        <w:pStyle w:val="Norml1"/>
        <w:jc w:val="center"/>
        <w:rPr>
          <w:rFonts w:ascii="Bookman Old Style" w:hAnsi="Bookman Old Style" w:cs="Domine"/>
          <w:b/>
          <w:i/>
          <w:color w:val="008000"/>
          <w:sz w:val="50"/>
          <w:szCs w:val="50"/>
        </w:rPr>
      </w:pPr>
    </w:p>
    <w:p w:rsidR="00A10A75" w:rsidRPr="00743D1B" w:rsidRDefault="00A10A75">
      <w:pPr>
        <w:pStyle w:val="Norml1"/>
        <w:jc w:val="center"/>
        <w:rPr>
          <w:rFonts w:ascii="Bookman Old Style" w:hAnsi="Bookman Old Style" w:cs="Domine"/>
          <w:b/>
          <w:i/>
          <w:color w:val="FF0000"/>
          <w:sz w:val="72"/>
          <w:szCs w:val="72"/>
        </w:rPr>
      </w:pPr>
      <w:r w:rsidRPr="00743D1B">
        <w:rPr>
          <w:rFonts w:ascii="Bookman Old Style" w:hAnsi="Bookman Old Style" w:cs="Domine"/>
          <w:b/>
          <w:i/>
          <w:color w:val="FF0000"/>
          <w:sz w:val="72"/>
          <w:szCs w:val="72"/>
        </w:rPr>
        <w:t>2 0 1 5.</w:t>
      </w:r>
    </w:p>
    <w:p w:rsidR="00A10A75" w:rsidRPr="00743D1B" w:rsidRDefault="00A10A75">
      <w:pPr>
        <w:pStyle w:val="Norml1"/>
        <w:jc w:val="center"/>
        <w:rPr>
          <w:rFonts w:ascii="Bookman Old Style" w:hAnsi="Bookman Old Style"/>
        </w:rPr>
      </w:pPr>
    </w:p>
    <w:p w:rsidR="00A10A75" w:rsidRPr="00743D1B" w:rsidRDefault="00A10A75">
      <w:pPr>
        <w:pStyle w:val="Norml1"/>
        <w:rPr>
          <w:rFonts w:ascii="Bookman Old Style" w:hAnsi="Bookman Old Style"/>
        </w:rPr>
      </w:pPr>
    </w:p>
    <w:p w:rsidR="00A10A75" w:rsidRPr="00743D1B" w:rsidRDefault="00A10A75">
      <w:pPr>
        <w:pStyle w:val="Norml1"/>
        <w:jc w:val="center"/>
        <w:rPr>
          <w:rFonts w:ascii="Bookman Old Style" w:hAnsi="Bookman Old Style" w:cs="Domine"/>
          <w:b/>
          <w:i/>
          <w:sz w:val="40"/>
          <w:szCs w:val="40"/>
        </w:rPr>
      </w:pPr>
      <w:r w:rsidRPr="00743D1B">
        <w:rPr>
          <w:rFonts w:ascii="Bookman Old Style" w:hAnsi="Bookman Old Style" w:cs="Domine"/>
          <w:b/>
          <w:i/>
          <w:sz w:val="40"/>
          <w:szCs w:val="40"/>
        </w:rPr>
        <w:t>KAMARAERDEI CURLING CLUB</w:t>
      </w:r>
    </w:p>
    <w:p w:rsidR="00A10A75" w:rsidRPr="00743D1B" w:rsidRDefault="00A10A75">
      <w:pPr>
        <w:pStyle w:val="Norml1"/>
        <w:jc w:val="center"/>
        <w:rPr>
          <w:rFonts w:ascii="Bookman Old Style" w:hAnsi="Bookman Old Style" w:cs="Domine"/>
          <w:b/>
          <w:color w:val="008000"/>
          <w:sz w:val="32"/>
          <w:szCs w:val="32"/>
        </w:rPr>
      </w:pPr>
      <w:r w:rsidRPr="00743D1B">
        <w:rPr>
          <w:rFonts w:ascii="Bookman Old Style" w:hAnsi="Bookman Old Style" w:cs="Domine"/>
          <w:b/>
          <w:color w:val="008000"/>
          <w:sz w:val="32"/>
          <w:szCs w:val="32"/>
        </w:rPr>
        <w:t xml:space="preserve">A Magyar Curling Szövetség rendezésében. </w:t>
      </w:r>
    </w:p>
    <w:p w:rsidR="00A10A75" w:rsidRPr="00743D1B" w:rsidRDefault="00A10A75">
      <w:pPr>
        <w:pStyle w:val="Norml1"/>
        <w:jc w:val="center"/>
        <w:rPr>
          <w:rFonts w:ascii="Bookman Old Style" w:hAnsi="Bookman Old Style" w:cs="Domine"/>
          <w:b/>
          <w:color w:val="008000"/>
          <w:sz w:val="32"/>
          <w:szCs w:val="32"/>
        </w:rPr>
      </w:pPr>
    </w:p>
    <w:p w:rsidR="00A10A75" w:rsidRPr="00743D1B" w:rsidRDefault="00A10A75">
      <w:pPr>
        <w:pStyle w:val="Norml1"/>
        <w:jc w:val="center"/>
        <w:rPr>
          <w:rFonts w:ascii="Bookman Old Style" w:hAnsi="Bookman Old Style" w:cs="Domine"/>
          <w:b/>
          <w:color w:val="008000"/>
          <w:sz w:val="32"/>
          <w:szCs w:val="32"/>
        </w:rPr>
      </w:pPr>
    </w:p>
    <w:p w:rsidR="00A10A75" w:rsidRPr="00743D1B" w:rsidRDefault="00A10A75">
      <w:pPr>
        <w:pStyle w:val="Norml1"/>
        <w:jc w:val="center"/>
        <w:rPr>
          <w:rFonts w:ascii="Bookman Old Style" w:hAnsi="Bookman Old Style" w:cs="Domine"/>
          <w:b/>
          <w:i/>
          <w:color w:val="FF0000"/>
          <w:sz w:val="28"/>
          <w:szCs w:val="28"/>
          <w:u w:val="single"/>
        </w:rPr>
      </w:pPr>
      <w:r w:rsidRPr="00743D1B">
        <w:rPr>
          <w:rFonts w:ascii="Bookman Old Style" w:hAnsi="Bookman Old Style" w:cs="Domine"/>
          <w:b/>
          <w:i/>
          <w:color w:val="FF0000"/>
          <w:sz w:val="28"/>
          <w:szCs w:val="28"/>
          <w:u w:val="single"/>
        </w:rPr>
        <w:t>A SZÖVETSÉG KIEMELT TÁMOGATÓI:</w:t>
      </w:r>
    </w:p>
    <w:p w:rsidR="00A10A75" w:rsidRPr="00743D1B" w:rsidRDefault="00A10A75">
      <w:pPr>
        <w:pStyle w:val="Norml1"/>
        <w:jc w:val="center"/>
        <w:rPr>
          <w:rFonts w:ascii="Bookman Old Style" w:hAnsi="Bookman Old Style" w:cs="Domine"/>
          <w:b/>
          <w:i/>
          <w:color w:val="FF0000"/>
          <w:sz w:val="28"/>
          <w:szCs w:val="28"/>
          <w:u w:val="single"/>
        </w:rPr>
      </w:pPr>
    </w:p>
    <w:p w:rsidR="00A10A75" w:rsidRPr="00743D1B" w:rsidRDefault="00A10A75">
      <w:pPr>
        <w:pStyle w:val="Norml1"/>
        <w:jc w:val="center"/>
        <w:rPr>
          <w:rFonts w:ascii="Bookman Old Style" w:hAnsi="Bookman Old Style"/>
        </w:rPr>
      </w:pPr>
    </w:p>
    <w:p w:rsidR="00A10A75" w:rsidRPr="00743D1B" w:rsidRDefault="007B573F" w:rsidP="006202C6">
      <w:pPr>
        <w:tabs>
          <w:tab w:val="left" w:pos="2327"/>
        </w:tabs>
        <w:jc w:val="center"/>
        <w:rPr>
          <w:rFonts w:ascii="Bookman Old Style" w:hAnsi="Bookman Old Style"/>
          <w:noProof/>
        </w:rPr>
      </w:pPr>
      <w:r>
        <w:rPr>
          <w:rFonts w:ascii="Bookman Old Style" w:hAnsi="Bookman Old Style"/>
          <w:noProof/>
        </w:rPr>
        <w:drawing>
          <wp:inline distT="0" distB="0" distL="0" distR="0">
            <wp:extent cx="2434590" cy="744220"/>
            <wp:effectExtent l="0" t="0" r="3810" b="0"/>
            <wp:docPr id="1" name="Kép 1" descr="head1_360x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ead1_360x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4590" cy="744220"/>
                    </a:xfrm>
                    <a:prstGeom prst="rect">
                      <a:avLst/>
                    </a:prstGeom>
                    <a:noFill/>
                    <a:ln>
                      <a:noFill/>
                    </a:ln>
                  </pic:spPr>
                </pic:pic>
              </a:graphicData>
            </a:graphic>
          </wp:inline>
        </w:drawing>
      </w:r>
      <w:r>
        <w:rPr>
          <w:rFonts w:ascii="Bookman Old Style" w:hAnsi="Bookman Old Style"/>
          <w:noProof/>
        </w:rPr>
        <w:drawing>
          <wp:inline distT="0" distB="0" distL="0" distR="0">
            <wp:extent cx="1424940" cy="1243965"/>
            <wp:effectExtent l="0" t="0" r="3810" b="0"/>
            <wp:docPr id="2" name="Kép 2" descr="westba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westbay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1243965"/>
                    </a:xfrm>
                    <a:prstGeom prst="rect">
                      <a:avLst/>
                    </a:prstGeom>
                    <a:noFill/>
                    <a:ln>
                      <a:noFill/>
                    </a:ln>
                  </pic:spPr>
                </pic:pic>
              </a:graphicData>
            </a:graphic>
          </wp:inline>
        </w:drawing>
      </w:r>
    </w:p>
    <w:p w:rsidR="00A10A75" w:rsidRPr="00743D1B" w:rsidRDefault="00A10A75" w:rsidP="006202C6">
      <w:pPr>
        <w:tabs>
          <w:tab w:val="left" w:pos="2327"/>
        </w:tabs>
        <w:jc w:val="center"/>
        <w:rPr>
          <w:rFonts w:ascii="Bookman Old Style" w:hAnsi="Bookman Old Style"/>
          <w:noProof/>
        </w:rPr>
      </w:pPr>
    </w:p>
    <w:p w:rsidR="00A10A75" w:rsidRPr="00743D1B" w:rsidRDefault="00A10A75" w:rsidP="006202C6">
      <w:pPr>
        <w:tabs>
          <w:tab w:val="left" w:pos="2327"/>
        </w:tabs>
        <w:jc w:val="center"/>
        <w:rPr>
          <w:rFonts w:ascii="Bookman Old Style" w:hAnsi="Bookman Old Style"/>
          <w:noProof/>
        </w:rPr>
      </w:pPr>
    </w:p>
    <w:p w:rsidR="00A10A75" w:rsidRPr="00743D1B" w:rsidRDefault="007B573F" w:rsidP="006202C6">
      <w:pPr>
        <w:pStyle w:val="Norml1"/>
        <w:jc w:val="center"/>
        <w:rPr>
          <w:rFonts w:ascii="Bookman Old Style" w:hAnsi="Bookman Old Style"/>
        </w:rPr>
      </w:pPr>
      <w:r>
        <w:rPr>
          <w:rFonts w:ascii="Bookman Old Style" w:hAnsi="Bookman Old Style"/>
          <w:noProof/>
        </w:rPr>
        <w:drawing>
          <wp:inline distT="0" distB="0" distL="0" distR="0">
            <wp:extent cx="2115820" cy="1456690"/>
            <wp:effectExtent l="0" t="0" r="0" b="0"/>
            <wp:docPr id="3" name="Kép 3" descr="http://www.madaszsz.hu/hirek/emm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www.madaszsz.hu/hirek/emmi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820" cy="1456690"/>
                    </a:xfrm>
                    <a:prstGeom prst="rect">
                      <a:avLst/>
                    </a:prstGeom>
                    <a:noFill/>
                    <a:ln>
                      <a:noFill/>
                    </a:ln>
                  </pic:spPr>
                </pic:pic>
              </a:graphicData>
            </a:graphic>
          </wp:inline>
        </w:drawing>
      </w:r>
      <w:r>
        <w:rPr>
          <w:rFonts w:ascii="Bookman Old Style" w:hAnsi="Bookman Old Style"/>
          <w:noProof/>
        </w:rPr>
        <w:drawing>
          <wp:inline distT="0" distB="0" distL="0" distR="0">
            <wp:extent cx="1243965" cy="2009775"/>
            <wp:effectExtent l="0" t="0" r="0" b="9525"/>
            <wp:docPr id="4" name="Kép 4" descr="https://encrypted-tbn1.gstatic.com/images?q=tbn:ANd9GcQ3oIuOmX_wP4AQUMfnXxMQJvBcdXywb-PO8h1zBUmTf1QSl9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https://encrypted-tbn1.gstatic.com/images?q=tbn:ANd9GcQ3oIuOmX_wP4AQUMfnXxMQJvBcdXywb-PO8h1zBUmTf1QSl9F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3965" cy="2009775"/>
                    </a:xfrm>
                    <a:prstGeom prst="rect">
                      <a:avLst/>
                    </a:prstGeom>
                    <a:noFill/>
                    <a:ln>
                      <a:noFill/>
                    </a:ln>
                  </pic:spPr>
                </pic:pic>
              </a:graphicData>
            </a:graphic>
          </wp:inline>
        </w:drawing>
      </w:r>
    </w:p>
    <w:p w:rsidR="00A10A75" w:rsidRPr="00743D1B" w:rsidRDefault="00A10A75">
      <w:pPr>
        <w:pStyle w:val="Norml1"/>
        <w:rPr>
          <w:rFonts w:ascii="Bookman Old Style" w:hAnsi="Bookman Old Style"/>
        </w:rPr>
      </w:pPr>
      <w:r w:rsidRPr="00743D1B">
        <w:rPr>
          <w:rFonts w:ascii="Bookman Old Style" w:hAnsi="Bookman Old Style"/>
        </w:rPr>
        <w:br w:type="page"/>
      </w:r>
    </w:p>
    <w:p w:rsidR="00A10A75" w:rsidRPr="00543950" w:rsidRDefault="00A10A75">
      <w:pPr>
        <w:pStyle w:val="Norml1"/>
        <w:rPr>
          <w:rFonts w:ascii="Bookman Old Style" w:hAnsi="Bookman Old Style" w:cs="Domine"/>
          <w:b/>
          <w:sz w:val="28"/>
          <w:szCs w:val="28"/>
          <w:u w:val="single"/>
        </w:rPr>
      </w:pPr>
      <w:r w:rsidRPr="00543950">
        <w:rPr>
          <w:rFonts w:ascii="Bookman Old Style" w:hAnsi="Bookman Old Style" w:cs="Domine"/>
          <w:b/>
          <w:sz w:val="28"/>
          <w:szCs w:val="28"/>
          <w:u w:val="single"/>
        </w:rPr>
        <w:lastRenderedPageBreak/>
        <w:t>A VERSENY CÉLJA:</w:t>
      </w:r>
    </w:p>
    <w:p w:rsidR="00A10A75" w:rsidRPr="00543950" w:rsidRDefault="00A10A75">
      <w:pPr>
        <w:pStyle w:val="Norml1"/>
        <w:rPr>
          <w:rFonts w:ascii="Bookman Old Style" w:hAnsi="Bookman Old Style"/>
        </w:rPr>
      </w:pPr>
    </w:p>
    <w:p w:rsidR="00A10A75" w:rsidRPr="00543950" w:rsidRDefault="00A10A75">
      <w:pPr>
        <w:pStyle w:val="Norml1"/>
        <w:ind w:left="284"/>
        <w:rPr>
          <w:rFonts w:ascii="Bookman Old Style" w:hAnsi="Bookman Old Style"/>
        </w:rPr>
      </w:pPr>
      <w:r w:rsidRPr="00543950">
        <w:rPr>
          <w:rFonts w:ascii="Bookman Old Style" w:hAnsi="Bookman Old Style" w:cs="Domine"/>
        </w:rPr>
        <w:t>A 2015. évi curling országos vegyes-páros bajnoki cím eldöntése. A Magyar Curling Szövetség versenyzői számára játék lehetőség biztosítása. Versenyzési lehetőség biztosítása vegyes-párosok számára.</w:t>
      </w:r>
    </w:p>
    <w:p w:rsidR="00A10A75" w:rsidRPr="00743D1B" w:rsidRDefault="00A10A75">
      <w:pPr>
        <w:pStyle w:val="Norml1"/>
        <w:ind w:left="284"/>
        <w:rPr>
          <w:rFonts w:ascii="Bookman Old Style" w:hAnsi="Bookman Old Style"/>
        </w:rPr>
      </w:pPr>
    </w:p>
    <w:p w:rsidR="00A10A75" w:rsidRDefault="00A10A75">
      <w:pPr>
        <w:pStyle w:val="Norml1"/>
        <w:rPr>
          <w:rFonts w:ascii="Bookman Old Style" w:hAnsi="Bookman Old Style" w:cs="Domine"/>
          <w:b/>
          <w:sz w:val="28"/>
          <w:szCs w:val="28"/>
          <w:u w:val="single"/>
        </w:rPr>
      </w:pPr>
      <w:r w:rsidRPr="00743D1B">
        <w:rPr>
          <w:rFonts w:ascii="Bookman Old Style" w:hAnsi="Bookman Old Style" w:cs="Domine"/>
          <w:b/>
          <w:sz w:val="28"/>
          <w:szCs w:val="28"/>
          <w:u w:val="single"/>
        </w:rPr>
        <w:t>A VERSENY HELYE:</w:t>
      </w:r>
    </w:p>
    <w:p w:rsidR="00A10A75" w:rsidRPr="00743D1B" w:rsidRDefault="00A10A75">
      <w:pPr>
        <w:pStyle w:val="Norml1"/>
        <w:rPr>
          <w:rFonts w:ascii="Bookman Old Style" w:hAnsi="Bookman Old Style"/>
        </w:rPr>
      </w:pPr>
    </w:p>
    <w:p w:rsidR="00A10A75" w:rsidRPr="00743D1B" w:rsidRDefault="00A10A75">
      <w:pPr>
        <w:pStyle w:val="Norml1"/>
        <w:jc w:val="center"/>
        <w:rPr>
          <w:rFonts w:ascii="Bookman Old Style" w:hAnsi="Bookman Old Style"/>
        </w:rPr>
      </w:pPr>
      <w:r w:rsidRPr="00743D1B">
        <w:rPr>
          <w:rFonts w:ascii="Bookman Old Style" w:hAnsi="Bookman Old Style" w:cs="Domine"/>
          <w:b/>
        </w:rPr>
        <w:t xml:space="preserve">Kamaraerdei Curling Club </w:t>
      </w:r>
      <w:r w:rsidRPr="00743D1B">
        <w:rPr>
          <w:rFonts w:ascii="Bookman Old Style" w:hAnsi="Bookman Old Style" w:cs="Domine"/>
        </w:rPr>
        <w:t>Budapest XI. kerület, Susulyka utca</w:t>
      </w:r>
    </w:p>
    <w:p w:rsidR="00A10A75" w:rsidRPr="00743D1B" w:rsidRDefault="00A10A75">
      <w:pPr>
        <w:pStyle w:val="Norml1"/>
        <w:jc w:val="center"/>
        <w:rPr>
          <w:rFonts w:ascii="Bookman Old Style" w:hAnsi="Bookman Old Style"/>
        </w:rPr>
      </w:pPr>
    </w:p>
    <w:p w:rsidR="00A10A75" w:rsidRDefault="00A10A75">
      <w:pPr>
        <w:pStyle w:val="Norml1"/>
        <w:rPr>
          <w:rFonts w:ascii="Bookman Old Style" w:hAnsi="Bookman Old Style" w:cs="Domine"/>
          <w:b/>
          <w:sz w:val="28"/>
          <w:szCs w:val="28"/>
          <w:u w:val="single"/>
        </w:rPr>
      </w:pPr>
      <w:r w:rsidRPr="00743D1B">
        <w:rPr>
          <w:rFonts w:ascii="Bookman Old Style" w:hAnsi="Bookman Old Style" w:cs="Domine"/>
          <w:b/>
          <w:sz w:val="28"/>
          <w:szCs w:val="28"/>
          <w:u w:val="single"/>
        </w:rPr>
        <w:t>A VERSENY IDŐPONTJA:</w:t>
      </w:r>
    </w:p>
    <w:p w:rsidR="00A10A75" w:rsidRPr="00743D1B" w:rsidRDefault="00A10A75">
      <w:pPr>
        <w:pStyle w:val="Norml1"/>
        <w:rPr>
          <w:rFonts w:ascii="Bookman Old Style" w:hAnsi="Bookman Old Style"/>
        </w:rPr>
      </w:pPr>
    </w:p>
    <w:p w:rsidR="00A10A75" w:rsidRPr="00743D1B" w:rsidRDefault="00A10A75">
      <w:pPr>
        <w:pStyle w:val="Norml1"/>
        <w:jc w:val="center"/>
        <w:rPr>
          <w:rFonts w:ascii="Bookman Old Style" w:hAnsi="Bookman Old Style"/>
        </w:rPr>
      </w:pPr>
      <w:r w:rsidRPr="00743D1B">
        <w:rPr>
          <w:rFonts w:ascii="Bookman Old Style" w:hAnsi="Bookman Old Style" w:cs="Domine"/>
          <w:b/>
        </w:rPr>
        <w:t>2015. október 21-én (szerdán) 17.00 órától október 27-én (hétfőn) 20.00 óráig</w:t>
      </w:r>
    </w:p>
    <w:p w:rsidR="00A10A75" w:rsidRPr="00743D1B" w:rsidRDefault="00A10A75">
      <w:pPr>
        <w:pStyle w:val="Norml1"/>
        <w:jc w:val="center"/>
        <w:rPr>
          <w:rFonts w:ascii="Bookman Old Style" w:hAnsi="Bookman Old Style"/>
        </w:rPr>
      </w:pPr>
    </w:p>
    <w:p w:rsidR="00A10A75" w:rsidRDefault="00A10A75">
      <w:pPr>
        <w:pStyle w:val="Norml1"/>
        <w:rPr>
          <w:rFonts w:ascii="Bookman Old Style" w:hAnsi="Bookman Old Style" w:cs="Domine"/>
          <w:b/>
          <w:sz w:val="28"/>
          <w:szCs w:val="28"/>
          <w:u w:val="single"/>
        </w:rPr>
      </w:pPr>
      <w:r w:rsidRPr="00743D1B">
        <w:rPr>
          <w:rFonts w:ascii="Bookman Old Style" w:hAnsi="Bookman Old Style" w:cs="Domine"/>
          <w:b/>
          <w:sz w:val="28"/>
          <w:szCs w:val="28"/>
          <w:u w:val="single"/>
        </w:rPr>
        <w:t>A VERSENY RENDEZŐJE:</w:t>
      </w:r>
    </w:p>
    <w:p w:rsidR="00A10A75" w:rsidRPr="00743D1B" w:rsidRDefault="00A10A75">
      <w:pPr>
        <w:pStyle w:val="Norml1"/>
        <w:rPr>
          <w:rFonts w:ascii="Bookman Old Style" w:hAnsi="Bookman Old Style"/>
        </w:rPr>
      </w:pPr>
    </w:p>
    <w:p w:rsidR="00A10A75" w:rsidRPr="00743D1B" w:rsidRDefault="00A10A75">
      <w:pPr>
        <w:pStyle w:val="Norml1"/>
        <w:jc w:val="center"/>
        <w:rPr>
          <w:rFonts w:ascii="Bookman Old Style" w:hAnsi="Bookman Old Style" w:cs="Domine"/>
          <w:b/>
          <w:sz w:val="32"/>
          <w:szCs w:val="32"/>
        </w:rPr>
      </w:pPr>
      <w:r w:rsidRPr="00743D1B">
        <w:rPr>
          <w:rFonts w:ascii="Bookman Old Style" w:hAnsi="Bookman Old Style" w:cs="Domine"/>
          <w:b/>
          <w:sz w:val="32"/>
          <w:szCs w:val="32"/>
        </w:rPr>
        <w:t>MAGYAR CURLING SZÖVETSÉG</w:t>
      </w:r>
    </w:p>
    <w:p w:rsidR="00A10A75" w:rsidRPr="00743D1B" w:rsidRDefault="00A10A75">
      <w:pPr>
        <w:pStyle w:val="Norml1"/>
        <w:jc w:val="center"/>
        <w:rPr>
          <w:rFonts w:ascii="Bookman Old Style" w:hAnsi="Bookman Old Style" w:cs="Domine"/>
        </w:rPr>
      </w:pPr>
      <w:r w:rsidRPr="00743D1B">
        <w:rPr>
          <w:rFonts w:ascii="Bookman Old Style" w:hAnsi="Bookman Old Style" w:cs="Domine"/>
        </w:rPr>
        <w:t>1112 Budapest, Kamaraerdei út 12-14.</w:t>
      </w:r>
    </w:p>
    <w:p w:rsidR="00A10A75" w:rsidRPr="00743D1B" w:rsidRDefault="00A10A75">
      <w:pPr>
        <w:pStyle w:val="Norml1"/>
        <w:jc w:val="center"/>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A Szervező Bizottság Tagjai:</w:t>
      </w:r>
    </w:p>
    <w:p w:rsidR="00A10A75" w:rsidRPr="00743D1B" w:rsidRDefault="00A10A75">
      <w:pPr>
        <w:pStyle w:val="Norml1"/>
        <w:rPr>
          <w:rFonts w:ascii="Bookman Old Style" w:hAnsi="Bookman Old Style"/>
        </w:rPr>
      </w:pPr>
    </w:p>
    <w:p w:rsidR="00A10A75" w:rsidRPr="00743D1B" w:rsidRDefault="00A10A75">
      <w:pPr>
        <w:pStyle w:val="Norml1"/>
        <w:tabs>
          <w:tab w:val="left" w:pos="3960"/>
          <w:tab w:val="left" w:pos="7440"/>
        </w:tabs>
        <w:rPr>
          <w:rFonts w:ascii="Bookman Old Style" w:hAnsi="Bookman Old Style"/>
        </w:rPr>
      </w:pPr>
      <w:r w:rsidRPr="00743D1B">
        <w:rPr>
          <w:rFonts w:ascii="Bookman Old Style" w:hAnsi="Bookman Old Style" w:cs="Domine"/>
        </w:rPr>
        <w:t>Kiss Bálint</w:t>
      </w:r>
      <w:r w:rsidRPr="00743D1B">
        <w:rPr>
          <w:rFonts w:ascii="Bookman Old Style" w:hAnsi="Bookman Old Style" w:cs="Domine"/>
        </w:rPr>
        <w:tab/>
        <w:t xml:space="preserve">Versenybírói Testületvezető </w:t>
      </w:r>
    </w:p>
    <w:p w:rsidR="00A10A75" w:rsidRPr="00743D1B" w:rsidRDefault="00A10A75">
      <w:pPr>
        <w:pStyle w:val="Norml1"/>
        <w:tabs>
          <w:tab w:val="left" w:pos="3960"/>
          <w:tab w:val="left" w:pos="7440"/>
        </w:tabs>
        <w:rPr>
          <w:rFonts w:ascii="Bookman Old Style" w:hAnsi="Bookman Old Style" w:cs="Domine"/>
        </w:rPr>
      </w:pPr>
      <w:r w:rsidRPr="00743D1B">
        <w:rPr>
          <w:rFonts w:ascii="Bookman Old Style" w:hAnsi="Bookman Old Style" w:cs="Domine"/>
        </w:rPr>
        <w:t>Kiss László</w:t>
      </w:r>
      <w:r w:rsidRPr="00743D1B">
        <w:rPr>
          <w:rFonts w:ascii="Bookman Old Style" w:hAnsi="Bookman Old Style" w:cs="Domine"/>
        </w:rPr>
        <w:tab/>
        <w:t>EMC Kft- Ügyvezető igazgató</w:t>
      </w:r>
    </w:p>
    <w:p w:rsidR="00A10A75" w:rsidRPr="00743D1B" w:rsidRDefault="00A10A75">
      <w:pPr>
        <w:pStyle w:val="Norml1"/>
        <w:tabs>
          <w:tab w:val="left" w:pos="3960"/>
          <w:tab w:val="left" w:pos="7440"/>
        </w:tabs>
        <w:rPr>
          <w:rFonts w:ascii="Bookman Old Style" w:hAnsi="Bookman Old Style" w:cs="Domine"/>
        </w:rPr>
      </w:pPr>
      <w:r w:rsidRPr="00743D1B">
        <w:rPr>
          <w:rFonts w:ascii="Bookman Old Style" w:hAnsi="Bookman Old Style" w:cs="Domine"/>
        </w:rPr>
        <w:t>Rókusfalvy András</w:t>
      </w:r>
      <w:r w:rsidRPr="00743D1B">
        <w:rPr>
          <w:rFonts w:ascii="Bookman Old Style" w:hAnsi="Bookman Old Style" w:cs="Domine"/>
        </w:rPr>
        <w:tab/>
        <w:t>WCF delegált</w:t>
      </w:r>
    </w:p>
    <w:p w:rsidR="00A10A75" w:rsidRPr="00743D1B" w:rsidRDefault="00A10A75">
      <w:pPr>
        <w:pStyle w:val="Norml1"/>
        <w:tabs>
          <w:tab w:val="left" w:pos="3960"/>
          <w:tab w:val="left" w:pos="7440"/>
        </w:tabs>
        <w:rPr>
          <w:rFonts w:ascii="Bookman Old Style" w:hAnsi="Bookman Old Style"/>
        </w:rPr>
      </w:pPr>
      <w:r w:rsidRPr="00743D1B">
        <w:rPr>
          <w:rFonts w:ascii="Bookman Old Style" w:hAnsi="Bookman Old Style" w:cs="Domine"/>
        </w:rPr>
        <w:t>Sárdi Péter</w:t>
      </w:r>
      <w:r w:rsidRPr="00743D1B">
        <w:rPr>
          <w:rFonts w:ascii="Bookman Old Style" w:hAnsi="Bookman Old Style" w:cs="Domine"/>
        </w:rPr>
        <w:tab/>
        <w:t>MCSZ SSZ bizottsági tag</w:t>
      </w:r>
    </w:p>
    <w:p w:rsidR="00A10A75" w:rsidRPr="00743D1B" w:rsidRDefault="00A10A75" w:rsidP="00743D1B">
      <w:pPr>
        <w:pStyle w:val="Norml1"/>
        <w:tabs>
          <w:tab w:val="left" w:pos="3960"/>
          <w:tab w:val="left" w:pos="7440"/>
        </w:tabs>
        <w:rPr>
          <w:rFonts w:ascii="Bookman Old Style" w:hAnsi="Bookman Old Style"/>
        </w:rPr>
      </w:pPr>
      <w:r w:rsidRPr="00743D1B">
        <w:rPr>
          <w:rFonts w:ascii="Bookman Old Style" w:hAnsi="Bookman Old Style" w:cs="Domine"/>
        </w:rPr>
        <w:t>Sövegjártó Petra</w:t>
      </w:r>
      <w:r w:rsidRPr="00743D1B">
        <w:rPr>
          <w:rFonts w:ascii="Bookman Old Style" w:hAnsi="Bookman Old Style" w:cs="Domine"/>
        </w:rPr>
        <w:tab/>
        <w:t>MCSZ főtitkára</w:t>
      </w:r>
    </w:p>
    <w:p w:rsidR="00A10A75" w:rsidRPr="00743D1B" w:rsidRDefault="00A10A75">
      <w:pPr>
        <w:pStyle w:val="Norml1"/>
        <w:tabs>
          <w:tab w:val="left" w:pos="3960"/>
          <w:tab w:val="left" w:pos="7440"/>
        </w:tabs>
        <w:rPr>
          <w:rFonts w:ascii="Bookman Old Style" w:hAnsi="Bookman Old Style"/>
        </w:rPr>
      </w:pPr>
    </w:p>
    <w:p w:rsidR="00A10A75" w:rsidRPr="00743D1B" w:rsidRDefault="00A10A75">
      <w:pPr>
        <w:pStyle w:val="Norml1"/>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VERSENYSZÁM:</w:t>
      </w:r>
    </w:p>
    <w:p w:rsidR="00A10A75" w:rsidRPr="00743D1B" w:rsidRDefault="00A10A75">
      <w:pPr>
        <w:pStyle w:val="Norml1"/>
        <w:ind w:left="851"/>
        <w:rPr>
          <w:rFonts w:ascii="Bookman Old Style" w:hAnsi="Bookman Old Style"/>
        </w:rPr>
      </w:pPr>
    </w:p>
    <w:p w:rsidR="00A10A75" w:rsidRPr="00743D1B" w:rsidRDefault="00A10A75">
      <w:pPr>
        <w:pStyle w:val="Norml1"/>
        <w:tabs>
          <w:tab w:val="left" w:pos="3960"/>
          <w:tab w:val="left" w:pos="6840"/>
        </w:tabs>
        <w:rPr>
          <w:rFonts w:ascii="Bookman Old Style" w:hAnsi="Bookman Old Style"/>
        </w:rPr>
      </w:pPr>
      <w:r w:rsidRPr="00743D1B">
        <w:rPr>
          <w:rFonts w:ascii="Bookman Old Style" w:hAnsi="Bookman Old Style" w:cs="Domine"/>
          <w:b/>
        </w:rPr>
        <w:t>Vegyes-páros</w:t>
      </w:r>
      <w:r w:rsidRPr="00743D1B">
        <w:rPr>
          <w:rFonts w:ascii="Bookman Old Style" w:hAnsi="Bookman Old Style" w:cs="Domine"/>
          <w:b/>
        </w:rPr>
        <w:tab/>
      </w:r>
      <w:r w:rsidRPr="00743D1B">
        <w:rPr>
          <w:rFonts w:ascii="Bookman Old Style" w:hAnsi="Bookman Old Style" w:cs="Domine"/>
        </w:rPr>
        <w:t>1 nő + 1 férfi</w:t>
      </w:r>
    </w:p>
    <w:p w:rsidR="00A10A75"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b/>
          <w:sz w:val="28"/>
          <w:szCs w:val="28"/>
          <w:u w:val="single"/>
        </w:rPr>
        <w:t>A VERSENY DÍJAZÁSA:</w:t>
      </w:r>
    </w:p>
    <w:p w:rsidR="00A10A75" w:rsidRPr="00743D1B" w:rsidRDefault="00A10A75">
      <w:pPr>
        <w:pStyle w:val="Norml1"/>
        <w:ind w:left="851"/>
        <w:rPr>
          <w:rFonts w:ascii="Bookman Old Style" w:hAnsi="Bookman Old Style"/>
        </w:rPr>
      </w:pPr>
    </w:p>
    <w:p w:rsidR="00A10A75" w:rsidRPr="00743D1B" w:rsidRDefault="00A10A75">
      <w:pPr>
        <w:pStyle w:val="Norml1"/>
        <w:numPr>
          <w:ilvl w:val="0"/>
          <w:numId w:val="2"/>
        </w:numPr>
        <w:ind w:hanging="720"/>
        <w:rPr>
          <w:rFonts w:ascii="Bookman Old Style" w:hAnsi="Bookman Old Style"/>
          <w:u w:val="single"/>
        </w:rPr>
      </w:pPr>
      <w:r w:rsidRPr="00743D1B">
        <w:rPr>
          <w:rFonts w:ascii="Bookman Old Style" w:hAnsi="Bookman Old Style" w:cs="Domine"/>
        </w:rPr>
        <w:t xml:space="preserve">helyezett csapat: kupa + érem + oklevél </w:t>
      </w:r>
    </w:p>
    <w:p w:rsidR="00A10A75" w:rsidRPr="00743D1B" w:rsidRDefault="00A10A75">
      <w:pPr>
        <w:pStyle w:val="Norml1"/>
        <w:numPr>
          <w:ilvl w:val="0"/>
          <w:numId w:val="2"/>
        </w:numPr>
        <w:ind w:hanging="720"/>
        <w:rPr>
          <w:rFonts w:ascii="Bookman Old Style" w:hAnsi="Bookman Old Style"/>
          <w:u w:val="single"/>
        </w:rPr>
      </w:pPr>
      <w:r w:rsidRPr="00743D1B">
        <w:rPr>
          <w:rFonts w:ascii="Bookman Old Style" w:hAnsi="Bookman Old Style" w:cs="Domine"/>
        </w:rPr>
        <w:t xml:space="preserve"> helyezett csapat: kupa + érem + oklevél </w:t>
      </w:r>
    </w:p>
    <w:p w:rsidR="00A10A75" w:rsidRPr="00743D1B" w:rsidRDefault="00A10A75" w:rsidP="00D30C02">
      <w:pPr>
        <w:pStyle w:val="Norml1"/>
        <w:numPr>
          <w:ilvl w:val="0"/>
          <w:numId w:val="2"/>
        </w:numPr>
        <w:ind w:hanging="720"/>
        <w:rPr>
          <w:rFonts w:ascii="Bookman Old Style" w:hAnsi="Bookman Old Style"/>
        </w:rPr>
      </w:pPr>
      <w:r w:rsidRPr="00743D1B">
        <w:rPr>
          <w:rFonts w:ascii="Bookman Old Style" w:hAnsi="Bookman Old Style" w:cs="Domine"/>
        </w:rPr>
        <w:t>helyezett csapat: kupa + érem + oklevél</w:t>
      </w:r>
    </w:p>
    <w:p w:rsidR="00A10A75" w:rsidRPr="00743D1B" w:rsidRDefault="00A10A75">
      <w:pPr>
        <w:pStyle w:val="Norml1"/>
        <w:ind w:left="284"/>
        <w:rPr>
          <w:rFonts w:ascii="Bookman Old Style" w:hAnsi="Bookman Old Style"/>
        </w:rPr>
      </w:pPr>
    </w:p>
    <w:p w:rsidR="00A10A75" w:rsidRDefault="00A10A75">
      <w:pPr>
        <w:pStyle w:val="Norml1"/>
        <w:rPr>
          <w:rFonts w:ascii="Bookman Old Style" w:hAnsi="Bookman Old Style" w:cs="Domine"/>
          <w:b/>
          <w:sz w:val="28"/>
          <w:szCs w:val="28"/>
          <w:u w:val="single"/>
        </w:rPr>
      </w:pPr>
    </w:p>
    <w:p w:rsidR="00A10A75" w:rsidRDefault="00A10A75">
      <w:pPr>
        <w:pStyle w:val="Norml1"/>
        <w:rPr>
          <w:rFonts w:ascii="Bookman Old Style" w:hAnsi="Bookman Old Style" w:cs="Domine"/>
          <w:b/>
          <w:sz w:val="28"/>
          <w:szCs w:val="28"/>
          <w:u w:val="single"/>
        </w:rPr>
      </w:pPr>
    </w:p>
    <w:p w:rsidR="00A10A75" w:rsidRDefault="00A10A75">
      <w:pPr>
        <w:pStyle w:val="Norml1"/>
        <w:rPr>
          <w:rFonts w:ascii="Bookman Old Style" w:hAnsi="Bookman Old Style" w:cs="Domine"/>
          <w:b/>
          <w:sz w:val="28"/>
          <w:szCs w:val="28"/>
          <w:u w:val="sing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lastRenderedPageBreak/>
        <w:t xml:space="preserve">NEVEZÉS IDEJE </w:t>
      </w:r>
      <w:proofErr w:type="gramStart"/>
      <w:r w:rsidRPr="00743D1B">
        <w:rPr>
          <w:rFonts w:ascii="Bookman Old Style" w:hAnsi="Bookman Old Style" w:cs="Domine"/>
          <w:b/>
          <w:sz w:val="28"/>
          <w:szCs w:val="28"/>
          <w:u w:val="single"/>
        </w:rPr>
        <w:t>ÉS</w:t>
      </w:r>
      <w:proofErr w:type="gramEnd"/>
      <w:r w:rsidRPr="00743D1B">
        <w:rPr>
          <w:rFonts w:ascii="Bookman Old Style" w:hAnsi="Bookman Old Style" w:cs="Domine"/>
          <w:b/>
          <w:sz w:val="28"/>
          <w:szCs w:val="28"/>
          <w:u w:val="single"/>
        </w:rPr>
        <w:t xml:space="preserve"> MÓDJA:</w:t>
      </w:r>
    </w:p>
    <w:p w:rsidR="00A10A75" w:rsidRPr="00743D1B" w:rsidRDefault="00A10A75">
      <w:pPr>
        <w:pStyle w:val="Norml1"/>
        <w:ind w:left="851"/>
        <w:rPr>
          <w:rFonts w:ascii="Bookman Old Style" w:hAnsi="Bookman Old Style"/>
        </w:rPr>
      </w:pPr>
    </w:p>
    <w:p w:rsidR="00DA13C7" w:rsidRDefault="00A10A75">
      <w:pPr>
        <w:pStyle w:val="Norml1"/>
        <w:rPr>
          <w:rFonts w:ascii="Bookman Old Style" w:hAnsi="Bookman Old Style" w:cs="Domine"/>
          <w:b/>
        </w:rPr>
      </w:pPr>
      <w:r w:rsidRPr="00743D1B">
        <w:rPr>
          <w:rFonts w:ascii="Bookman Old Style" w:hAnsi="Bookman Old Style" w:cs="Domine"/>
          <w:b/>
        </w:rPr>
        <w:t>Neve</w:t>
      </w:r>
      <w:r>
        <w:rPr>
          <w:rFonts w:ascii="Bookman Old Style" w:hAnsi="Bookman Old Style" w:cs="Domine"/>
          <w:b/>
        </w:rPr>
        <w:t>zési határidő:</w:t>
      </w:r>
      <w:r>
        <w:rPr>
          <w:rFonts w:ascii="Bookman Old Style" w:hAnsi="Bookman Old Style" w:cs="Domine"/>
          <w:b/>
        </w:rPr>
        <w:tab/>
      </w:r>
      <w:r>
        <w:rPr>
          <w:rFonts w:ascii="Bookman Old Style" w:hAnsi="Bookman Old Style" w:cs="Domine"/>
          <w:b/>
        </w:rPr>
        <w:tab/>
        <w:t>2015.</w:t>
      </w:r>
      <w:r w:rsidR="00DA13C7">
        <w:rPr>
          <w:rFonts w:ascii="Bookman Old Style" w:hAnsi="Bookman Old Style" w:cs="Domine"/>
          <w:b/>
        </w:rPr>
        <w:t xml:space="preserve"> </w:t>
      </w:r>
      <w:r>
        <w:rPr>
          <w:rFonts w:ascii="Bookman Old Style" w:hAnsi="Bookman Old Style" w:cs="Domine"/>
          <w:b/>
        </w:rPr>
        <w:t>szeptember 21</w:t>
      </w:r>
      <w:r w:rsidR="00DA13C7">
        <w:rPr>
          <w:rFonts w:ascii="Bookman Old Style" w:hAnsi="Bookman Old Style" w:cs="Domine"/>
          <w:b/>
        </w:rPr>
        <w:t>. 24.00 óra</w:t>
      </w:r>
    </w:p>
    <w:p w:rsidR="00DA13C7" w:rsidRDefault="00DA13C7">
      <w:pPr>
        <w:pStyle w:val="Norml1"/>
        <w:rPr>
          <w:rFonts w:ascii="Bookman Old Style" w:hAnsi="Bookman Old Style" w:cs="Domine"/>
          <w:b/>
        </w:rPr>
      </w:pPr>
    </w:p>
    <w:p w:rsidR="00A10A75" w:rsidRPr="00743D1B" w:rsidRDefault="00A10A75">
      <w:pPr>
        <w:pStyle w:val="Norml1"/>
        <w:rPr>
          <w:rFonts w:ascii="Bookman Old Style" w:hAnsi="Bookman Old Style"/>
        </w:rPr>
      </w:pPr>
      <w:r w:rsidRPr="00743D1B">
        <w:rPr>
          <w:rFonts w:ascii="Bookman Old Style" w:hAnsi="Bookman Old Style" w:cs="Domine"/>
          <w:b/>
        </w:rPr>
        <w:t>Nevezési díj:</w:t>
      </w:r>
      <w:r w:rsidRPr="00743D1B">
        <w:rPr>
          <w:rFonts w:ascii="Bookman Old Style" w:hAnsi="Bookman Old Style" w:cs="Domine"/>
          <w:b/>
        </w:rPr>
        <w:tab/>
      </w:r>
      <w:r w:rsidRPr="00743D1B">
        <w:rPr>
          <w:rFonts w:ascii="Bookman Old Style" w:hAnsi="Bookman Old Style" w:cs="Domine"/>
          <w:b/>
        </w:rPr>
        <w:tab/>
      </w:r>
      <w:r w:rsidRPr="00743D1B">
        <w:rPr>
          <w:rFonts w:ascii="Bookman Old Style" w:hAnsi="Bookman Old Style" w:cs="Domine"/>
          <w:b/>
        </w:rPr>
        <w:tab/>
      </w:r>
    </w:p>
    <w:p w:rsidR="00A10A75" w:rsidRPr="00743D1B" w:rsidRDefault="00A10A75">
      <w:pPr>
        <w:pStyle w:val="Norml1"/>
        <w:ind w:left="2124"/>
        <w:rPr>
          <w:rFonts w:ascii="Bookman Old Style" w:hAnsi="Bookman Old Style"/>
        </w:rPr>
      </w:pPr>
      <w:r w:rsidRPr="00743D1B">
        <w:rPr>
          <w:rFonts w:ascii="Bookman Old Style" w:hAnsi="Bookman Old Style" w:cs="Domine"/>
          <w:b/>
        </w:rPr>
        <w:t>6 csapat (</w:t>
      </w:r>
      <w:proofErr w:type="spellStart"/>
      <w:r w:rsidRPr="00743D1B">
        <w:rPr>
          <w:rFonts w:ascii="Bookman Old Style" w:hAnsi="Bookman Old Style" w:cs="Domine"/>
          <w:b/>
        </w:rPr>
        <w:t>Round</w:t>
      </w:r>
      <w:proofErr w:type="spellEnd"/>
      <w:r w:rsidRPr="00743D1B">
        <w:rPr>
          <w:rFonts w:ascii="Bookman Old Style" w:hAnsi="Bookman Old Style" w:cs="Domine"/>
          <w:b/>
        </w:rPr>
        <w:t xml:space="preserve"> Robin)</w:t>
      </w:r>
    </w:p>
    <w:p w:rsidR="00A10A75" w:rsidRPr="00743D1B" w:rsidRDefault="00A10A75">
      <w:pPr>
        <w:pStyle w:val="Norml1"/>
        <w:ind w:left="2832"/>
        <w:rPr>
          <w:rFonts w:ascii="Bookman Old Style" w:hAnsi="Bookman Old Style"/>
        </w:rPr>
      </w:pPr>
      <w:r w:rsidRPr="00743D1B">
        <w:rPr>
          <w:rFonts w:ascii="Bookman Old Style" w:hAnsi="Bookman Old Style" w:cs="Domine"/>
          <w:b/>
        </w:rPr>
        <w:t>5</w:t>
      </w:r>
      <w:r w:rsidR="007E29C1">
        <w:rPr>
          <w:rFonts w:ascii="Bookman Old Style" w:hAnsi="Bookman Old Style" w:cs="Domine"/>
          <w:b/>
        </w:rPr>
        <w:t>0</w:t>
      </w:r>
      <w:r w:rsidRPr="00743D1B">
        <w:rPr>
          <w:rFonts w:ascii="Bookman Old Style" w:hAnsi="Bookman Old Style" w:cs="Domine"/>
          <w:b/>
        </w:rPr>
        <w:t>.000,- Alapszakasz</w:t>
      </w:r>
    </w:p>
    <w:p w:rsidR="00A10A75" w:rsidRPr="00743D1B" w:rsidRDefault="007E29C1">
      <w:pPr>
        <w:pStyle w:val="Norml1"/>
        <w:ind w:left="2832"/>
        <w:rPr>
          <w:rFonts w:ascii="Bookman Old Style" w:hAnsi="Bookman Old Style"/>
        </w:rPr>
      </w:pPr>
      <w:r>
        <w:rPr>
          <w:rFonts w:ascii="Bookman Old Style" w:hAnsi="Bookman Old Style" w:cs="Domine"/>
          <w:b/>
        </w:rPr>
        <w:t>15</w:t>
      </w:r>
      <w:r w:rsidR="00A10A75" w:rsidRPr="00743D1B">
        <w:rPr>
          <w:rFonts w:ascii="Bookman Old Style" w:hAnsi="Bookman Old Style" w:cs="Domine"/>
          <w:b/>
        </w:rPr>
        <w:t xml:space="preserve">.000,- </w:t>
      </w:r>
      <w:proofErr w:type="spellStart"/>
      <w:r w:rsidR="00A10A75" w:rsidRPr="00743D1B">
        <w:rPr>
          <w:rFonts w:ascii="Bookman Old Style" w:hAnsi="Bookman Old Style" w:cs="Domine"/>
          <w:b/>
        </w:rPr>
        <w:t>Page</w:t>
      </w:r>
      <w:proofErr w:type="spellEnd"/>
      <w:r w:rsidR="00A10A75" w:rsidRPr="00743D1B">
        <w:rPr>
          <w:rFonts w:ascii="Bookman Old Style" w:hAnsi="Bookman Old Style" w:cs="Domine"/>
          <w:b/>
        </w:rPr>
        <w:t xml:space="preserve"> döntő</w:t>
      </w:r>
    </w:p>
    <w:p w:rsidR="00A10A75" w:rsidRPr="00743D1B" w:rsidRDefault="00A10A75">
      <w:pPr>
        <w:pStyle w:val="Norml1"/>
        <w:ind w:left="2124"/>
        <w:rPr>
          <w:rFonts w:ascii="Bookman Old Style" w:hAnsi="Bookman Old Style"/>
        </w:rPr>
      </w:pPr>
    </w:p>
    <w:p w:rsidR="00A10A75" w:rsidRPr="00743D1B" w:rsidRDefault="00A10A75">
      <w:pPr>
        <w:pStyle w:val="Norml1"/>
        <w:ind w:left="2124"/>
        <w:rPr>
          <w:rFonts w:ascii="Bookman Old Style" w:hAnsi="Bookman Old Style"/>
        </w:rPr>
      </w:pPr>
      <w:r w:rsidRPr="00743D1B">
        <w:rPr>
          <w:rFonts w:ascii="Bookman Old Style" w:hAnsi="Bookman Old Style" w:cs="Domine"/>
          <w:b/>
        </w:rPr>
        <w:t>7 csapat (</w:t>
      </w:r>
      <w:proofErr w:type="spellStart"/>
      <w:r w:rsidRPr="00743D1B">
        <w:rPr>
          <w:rFonts w:ascii="Bookman Old Style" w:hAnsi="Bookman Old Style" w:cs="Domine"/>
          <w:b/>
        </w:rPr>
        <w:t>Round</w:t>
      </w:r>
      <w:proofErr w:type="spellEnd"/>
      <w:r w:rsidRPr="00743D1B">
        <w:rPr>
          <w:rFonts w:ascii="Bookman Old Style" w:hAnsi="Bookman Old Style" w:cs="Domine"/>
          <w:b/>
        </w:rPr>
        <w:t xml:space="preserve"> Robin)</w:t>
      </w:r>
    </w:p>
    <w:p w:rsidR="00A10A75" w:rsidRPr="00743D1B" w:rsidRDefault="00A10A75">
      <w:pPr>
        <w:pStyle w:val="Norml1"/>
        <w:ind w:left="2832"/>
        <w:rPr>
          <w:rFonts w:ascii="Bookman Old Style" w:hAnsi="Bookman Old Style"/>
        </w:rPr>
      </w:pPr>
      <w:r w:rsidRPr="00743D1B">
        <w:rPr>
          <w:rFonts w:ascii="Bookman Old Style" w:hAnsi="Bookman Old Style" w:cs="Domine"/>
          <w:b/>
        </w:rPr>
        <w:t>5</w:t>
      </w:r>
      <w:r w:rsidR="007E29C1">
        <w:rPr>
          <w:rFonts w:ascii="Bookman Old Style" w:hAnsi="Bookman Old Style" w:cs="Domine"/>
          <w:b/>
        </w:rPr>
        <w:t>5</w:t>
      </w:r>
      <w:r w:rsidRPr="00743D1B">
        <w:rPr>
          <w:rFonts w:ascii="Bookman Old Style" w:hAnsi="Bookman Old Style" w:cs="Domine"/>
          <w:b/>
        </w:rPr>
        <w:t>.000,- Alapszakasz</w:t>
      </w:r>
    </w:p>
    <w:p w:rsidR="00A10A75" w:rsidRPr="00743D1B" w:rsidRDefault="007E29C1">
      <w:pPr>
        <w:pStyle w:val="Norml1"/>
        <w:ind w:left="2832"/>
        <w:rPr>
          <w:rFonts w:ascii="Bookman Old Style" w:hAnsi="Bookman Old Style"/>
        </w:rPr>
      </w:pPr>
      <w:r>
        <w:rPr>
          <w:rFonts w:ascii="Bookman Old Style" w:hAnsi="Bookman Old Style" w:cs="Domine"/>
          <w:b/>
        </w:rPr>
        <w:t>15</w:t>
      </w:r>
      <w:r w:rsidR="00A10A75" w:rsidRPr="00743D1B">
        <w:rPr>
          <w:rFonts w:ascii="Bookman Old Style" w:hAnsi="Bookman Old Style" w:cs="Domine"/>
          <w:b/>
        </w:rPr>
        <w:t xml:space="preserve">.000,- </w:t>
      </w:r>
      <w:proofErr w:type="spellStart"/>
      <w:r w:rsidR="00A10A75" w:rsidRPr="00743D1B">
        <w:rPr>
          <w:rFonts w:ascii="Bookman Old Style" w:hAnsi="Bookman Old Style" w:cs="Domine"/>
          <w:b/>
        </w:rPr>
        <w:t>Page</w:t>
      </w:r>
      <w:proofErr w:type="spellEnd"/>
      <w:r w:rsidR="00A10A75" w:rsidRPr="00743D1B">
        <w:rPr>
          <w:rFonts w:ascii="Bookman Old Style" w:hAnsi="Bookman Old Style" w:cs="Domine"/>
          <w:b/>
        </w:rPr>
        <w:t xml:space="preserve"> döntő</w:t>
      </w:r>
    </w:p>
    <w:p w:rsidR="00A10A75" w:rsidRPr="00743D1B" w:rsidRDefault="00A10A75">
      <w:pPr>
        <w:pStyle w:val="Norml1"/>
        <w:ind w:left="2124"/>
        <w:rPr>
          <w:rFonts w:ascii="Bookman Old Style" w:hAnsi="Bookman Old Style"/>
        </w:rPr>
      </w:pPr>
    </w:p>
    <w:p w:rsidR="00A10A75" w:rsidRPr="00743D1B" w:rsidRDefault="00A10A75">
      <w:pPr>
        <w:pStyle w:val="Norml1"/>
        <w:ind w:left="2124"/>
        <w:rPr>
          <w:rFonts w:ascii="Bookman Old Style" w:hAnsi="Bookman Old Style"/>
        </w:rPr>
      </w:pPr>
      <w:r w:rsidRPr="00743D1B">
        <w:rPr>
          <w:rFonts w:ascii="Bookman Old Style" w:hAnsi="Bookman Old Style" w:cs="Domine"/>
          <w:b/>
        </w:rPr>
        <w:t xml:space="preserve">8 csapat (2 csoport, Középdöntő,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7E29C1">
      <w:pPr>
        <w:pStyle w:val="Norml1"/>
        <w:ind w:left="2832"/>
        <w:rPr>
          <w:rFonts w:ascii="Bookman Old Style" w:hAnsi="Bookman Old Style"/>
        </w:rPr>
      </w:pPr>
      <w:r>
        <w:rPr>
          <w:rFonts w:ascii="Bookman Old Style" w:hAnsi="Bookman Old Style" w:cs="Domine"/>
          <w:b/>
        </w:rPr>
        <w:t>40</w:t>
      </w:r>
      <w:r w:rsidR="00A10A75" w:rsidRPr="00743D1B">
        <w:rPr>
          <w:rFonts w:ascii="Bookman Old Style" w:hAnsi="Bookman Old Style" w:cs="Domine"/>
          <w:b/>
        </w:rPr>
        <w:t>.000,- Alapszakasz</w:t>
      </w:r>
    </w:p>
    <w:p w:rsidR="00A10A75" w:rsidRPr="00743D1B" w:rsidRDefault="00A10A75">
      <w:pPr>
        <w:pStyle w:val="Norml1"/>
        <w:ind w:left="2832"/>
        <w:rPr>
          <w:rFonts w:ascii="Bookman Old Style" w:hAnsi="Bookman Old Style"/>
        </w:rPr>
      </w:pPr>
      <w:r w:rsidRPr="00743D1B">
        <w:rPr>
          <w:rFonts w:ascii="Bookman Old Style" w:hAnsi="Bookman Old Style" w:cs="Domine"/>
          <w:b/>
        </w:rPr>
        <w:t>20.000,- Középdöntő</w:t>
      </w:r>
    </w:p>
    <w:p w:rsidR="00A10A75" w:rsidRPr="00743D1B" w:rsidRDefault="00A10A75">
      <w:pPr>
        <w:pStyle w:val="Norml1"/>
        <w:ind w:left="2832"/>
        <w:rPr>
          <w:rFonts w:ascii="Bookman Old Style" w:hAnsi="Bookman Old Style"/>
        </w:rPr>
      </w:pPr>
      <w:r w:rsidRPr="00743D1B">
        <w:rPr>
          <w:rFonts w:ascii="Bookman Old Style" w:hAnsi="Bookman Old Style" w:cs="Domine"/>
          <w:b/>
        </w:rPr>
        <w:t xml:space="preserve">15.000,-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A10A75">
      <w:pPr>
        <w:pStyle w:val="Norml1"/>
        <w:ind w:left="2124"/>
        <w:rPr>
          <w:rFonts w:ascii="Bookman Old Style" w:hAnsi="Bookman Old Style"/>
        </w:rPr>
      </w:pPr>
    </w:p>
    <w:p w:rsidR="00A10A75" w:rsidRPr="00743D1B" w:rsidRDefault="00A10A75">
      <w:pPr>
        <w:pStyle w:val="Norml1"/>
        <w:ind w:left="2124"/>
        <w:rPr>
          <w:rFonts w:ascii="Bookman Old Style" w:hAnsi="Bookman Old Style"/>
        </w:rPr>
      </w:pPr>
      <w:r w:rsidRPr="00743D1B">
        <w:rPr>
          <w:rFonts w:ascii="Bookman Old Style" w:hAnsi="Bookman Old Style" w:cs="Domine"/>
          <w:b/>
        </w:rPr>
        <w:t xml:space="preserve">9 csapat (2 csoport, Középdöntő,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7E29C1">
      <w:pPr>
        <w:pStyle w:val="Norml1"/>
        <w:ind w:left="2832"/>
        <w:rPr>
          <w:rFonts w:ascii="Bookman Old Style" w:hAnsi="Bookman Old Style"/>
        </w:rPr>
      </w:pPr>
      <w:r>
        <w:rPr>
          <w:rFonts w:ascii="Bookman Old Style" w:hAnsi="Bookman Old Style" w:cs="Domine"/>
          <w:b/>
        </w:rPr>
        <w:t>45</w:t>
      </w:r>
      <w:r w:rsidR="00A10A75" w:rsidRPr="00743D1B">
        <w:rPr>
          <w:rFonts w:ascii="Bookman Old Style" w:hAnsi="Bookman Old Style" w:cs="Domine"/>
          <w:b/>
        </w:rPr>
        <w:t>.000,- Alapszakasz</w:t>
      </w:r>
    </w:p>
    <w:p w:rsidR="00A10A75" w:rsidRPr="00743D1B" w:rsidRDefault="00A10A75">
      <w:pPr>
        <w:pStyle w:val="Norml1"/>
        <w:ind w:left="2832"/>
        <w:rPr>
          <w:rFonts w:ascii="Bookman Old Style" w:hAnsi="Bookman Old Style"/>
        </w:rPr>
      </w:pPr>
      <w:r w:rsidRPr="00743D1B">
        <w:rPr>
          <w:rFonts w:ascii="Bookman Old Style" w:hAnsi="Bookman Old Style" w:cs="Domine"/>
          <w:b/>
        </w:rPr>
        <w:t>20.000,- Középdöntő</w:t>
      </w:r>
    </w:p>
    <w:p w:rsidR="00A10A75" w:rsidRPr="00743D1B" w:rsidRDefault="00A10A75">
      <w:pPr>
        <w:pStyle w:val="Norml1"/>
        <w:ind w:left="2832"/>
        <w:rPr>
          <w:rFonts w:ascii="Bookman Old Style" w:hAnsi="Bookman Old Style"/>
        </w:rPr>
      </w:pPr>
      <w:r w:rsidRPr="00743D1B">
        <w:rPr>
          <w:rFonts w:ascii="Bookman Old Style" w:hAnsi="Bookman Old Style" w:cs="Domine"/>
          <w:b/>
        </w:rPr>
        <w:t xml:space="preserve">15.000,-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A10A75">
      <w:pPr>
        <w:pStyle w:val="Norml1"/>
        <w:ind w:left="2124"/>
        <w:rPr>
          <w:rFonts w:ascii="Bookman Old Style" w:hAnsi="Bookman Old Style"/>
        </w:rPr>
      </w:pPr>
    </w:p>
    <w:p w:rsidR="00A10A75" w:rsidRPr="00743D1B" w:rsidRDefault="00A10A75">
      <w:pPr>
        <w:pStyle w:val="Norml1"/>
        <w:ind w:left="2124"/>
        <w:rPr>
          <w:rFonts w:ascii="Bookman Old Style" w:hAnsi="Bookman Old Style"/>
        </w:rPr>
      </w:pPr>
      <w:r w:rsidRPr="00743D1B">
        <w:rPr>
          <w:rFonts w:ascii="Bookman Old Style" w:hAnsi="Bookman Old Style" w:cs="Domine"/>
          <w:b/>
        </w:rPr>
        <w:t xml:space="preserve">10 csapat (2 csoport, Középdöntő,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7E29C1">
      <w:pPr>
        <w:pStyle w:val="Norml1"/>
        <w:ind w:left="2832"/>
        <w:rPr>
          <w:rFonts w:ascii="Bookman Old Style" w:hAnsi="Bookman Old Style"/>
        </w:rPr>
      </w:pPr>
      <w:r>
        <w:rPr>
          <w:rFonts w:ascii="Bookman Old Style" w:hAnsi="Bookman Old Style" w:cs="Domine"/>
          <w:b/>
        </w:rPr>
        <w:t>50</w:t>
      </w:r>
      <w:r w:rsidR="00A10A75" w:rsidRPr="00743D1B">
        <w:rPr>
          <w:rFonts w:ascii="Bookman Old Style" w:hAnsi="Bookman Old Style" w:cs="Domine"/>
          <w:b/>
        </w:rPr>
        <w:t>.000,- Alapszakasz</w:t>
      </w:r>
    </w:p>
    <w:p w:rsidR="00A10A75" w:rsidRPr="00743D1B" w:rsidRDefault="00A10A75">
      <w:pPr>
        <w:pStyle w:val="Norml1"/>
        <w:ind w:left="2832"/>
        <w:rPr>
          <w:rFonts w:ascii="Bookman Old Style" w:hAnsi="Bookman Old Style"/>
        </w:rPr>
      </w:pPr>
      <w:r w:rsidRPr="00743D1B">
        <w:rPr>
          <w:rFonts w:ascii="Bookman Old Style" w:hAnsi="Bookman Old Style" w:cs="Domine"/>
          <w:b/>
        </w:rPr>
        <w:t>2</w:t>
      </w:r>
      <w:r w:rsidR="007E29C1">
        <w:rPr>
          <w:rFonts w:ascii="Bookman Old Style" w:hAnsi="Bookman Old Style" w:cs="Domine"/>
          <w:b/>
        </w:rPr>
        <w:t>0</w:t>
      </w:r>
      <w:r w:rsidRPr="00743D1B">
        <w:rPr>
          <w:rFonts w:ascii="Bookman Old Style" w:hAnsi="Bookman Old Style" w:cs="Domine"/>
          <w:b/>
        </w:rPr>
        <w:t>.000,- Középdöntő</w:t>
      </w:r>
    </w:p>
    <w:p w:rsidR="00A10A75" w:rsidRPr="00743D1B" w:rsidRDefault="00A10A75">
      <w:pPr>
        <w:pStyle w:val="Norml1"/>
        <w:ind w:left="2832"/>
        <w:rPr>
          <w:rFonts w:ascii="Bookman Old Style" w:hAnsi="Bookman Old Style"/>
        </w:rPr>
      </w:pPr>
      <w:r w:rsidRPr="00743D1B">
        <w:rPr>
          <w:rFonts w:ascii="Bookman Old Style" w:hAnsi="Bookman Old Style" w:cs="Domine"/>
          <w:b/>
        </w:rPr>
        <w:t xml:space="preserve">15.000,-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A10A75">
      <w:pPr>
        <w:pStyle w:val="Norml1"/>
        <w:ind w:left="2832"/>
        <w:rPr>
          <w:rFonts w:ascii="Bookman Old Style" w:hAnsi="Bookman Old Style"/>
        </w:rPr>
      </w:pPr>
    </w:p>
    <w:p w:rsidR="00DA13C7" w:rsidRPr="00743D1B" w:rsidRDefault="00DA13C7" w:rsidP="00DA13C7">
      <w:pPr>
        <w:pStyle w:val="Norml1"/>
        <w:ind w:left="2124"/>
        <w:rPr>
          <w:rFonts w:ascii="Bookman Old Style" w:hAnsi="Bookman Old Style"/>
        </w:rPr>
      </w:pPr>
      <w:r w:rsidRPr="00743D1B">
        <w:rPr>
          <w:rFonts w:ascii="Bookman Old Style" w:hAnsi="Bookman Old Style" w:cs="Domine"/>
          <w:b/>
        </w:rPr>
        <w:t>1</w:t>
      </w:r>
      <w:r>
        <w:rPr>
          <w:rFonts w:ascii="Bookman Old Style" w:hAnsi="Bookman Old Style" w:cs="Domine"/>
          <w:b/>
        </w:rPr>
        <w:t>1</w:t>
      </w:r>
      <w:r w:rsidRPr="00743D1B">
        <w:rPr>
          <w:rFonts w:ascii="Bookman Old Style" w:hAnsi="Bookman Old Style" w:cs="Domine"/>
          <w:b/>
        </w:rPr>
        <w:t xml:space="preserve"> csapat (2 csoport, Középdöntő,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DA13C7" w:rsidRPr="00743D1B" w:rsidRDefault="007E29C1" w:rsidP="00DA13C7">
      <w:pPr>
        <w:pStyle w:val="Norml1"/>
        <w:ind w:left="2832"/>
        <w:rPr>
          <w:rFonts w:ascii="Bookman Old Style" w:hAnsi="Bookman Old Style"/>
        </w:rPr>
      </w:pPr>
      <w:r>
        <w:rPr>
          <w:rFonts w:ascii="Bookman Old Style" w:hAnsi="Bookman Old Style" w:cs="Domine"/>
          <w:b/>
        </w:rPr>
        <w:t>55</w:t>
      </w:r>
      <w:r w:rsidR="00DA13C7" w:rsidRPr="00743D1B">
        <w:rPr>
          <w:rFonts w:ascii="Bookman Old Style" w:hAnsi="Bookman Old Style" w:cs="Domine"/>
          <w:b/>
        </w:rPr>
        <w:t>.000,- Alapszakasz</w:t>
      </w:r>
    </w:p>
    <w:p w:rsidR="00DA13C7" w:rsidRPr="00743D1B" w:rsidRDefault="00DA13C7" w:rsidP="00DA13C7">
      <w:pPr>
        <w:pStyle w:val="Norml1"/>
        <w:ind w:left="2832"/>
        <w:rPr>
          <w:rFonts w:ascii="Bookman Old Style" w:hAnsi="Bookman Old Style"/>
        </w:rPr>
      </w:pPr>
      <w:r w:rsidRPr="00743D1B">
        <w:rPr>
          <w:rFonts w:ascii="Bookman Old Style" w:hAnsi="Bookman Old Style" w:cs="Domine"/>
          <w:b/>
        </w:rPr>
        <w:t>2</w:t>
      </w:r>
      <w:r w:rsidR="007E29C1">
        <w:rPr>
          <w:rFonts w:ascii="Bookman Old Style" w:hAnsi="Bookman Old Style" w:cs="Domine"/>
          <w:b/>
        </w:rPr>
        <w:t>0</w:t>
      </w:r>
      <w:r w:rsidRPr="00743D1B">
        <w:rPr>
          <w:rFonts w:ascii="Bookman Old Style" w:hAnsi="Bookman Old Style" w:cs="Domine"/>
          <w:b/>
        </w:rPr>
        <w:t>.000,- Középdöntő</w:t>
      </w:r>
    </w:p>
    <w:p w:rsidR="00DA13C7" w:rsidRPr="00743D1B" w:rsidRDefault="00DA13C7" w:rsidP="00DA13C7">
      <w:pPr>
        <w:pStyle w:val="Norml1"/>
        <w:ind w:left="2832"/>
        <w:rPr>
          <w:rFonts w:ascii="Bookman Old Style" w:hAnsi="Bookman Old Style"/>
        </w:rPr>
      </w:pPr>
      <w:r w:rsidRPr="00743D1B">
        <w:rPr>
          <w:rFonts w:ascii="Bookman Old Style" w:hAnsi="Bookman Old Style" w:cs="Domine"/>
          <w:b/>
        </w:rPr>
        <w:t xml:space="preserve">15.000,-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A10A75">
      <w:pPr>
        <w:pStyle w:val="Norml1"/>
        <w:ind w:left="2130"/>
        <w:rPr>
          <w:rFonts w:ascii="Bookman Old Style" w:hAnsi="Bookman Old Style"/>
        </w:rPr>
      </w:pPr>
    </w:p>
    <w:p w:rsidR="00DA13C7" w:rsidRPr="00743D1B" w:rsidRDefault="00DA13C7" w:rsidP="00DA13C7">
      <w:pPr>
        <w:pStyle w:val="Norml1"/>
        <w:ind w:left="2124"/>
        <w:rPr>
          <w:rFonts w:ascii="Bookman Old Style" w:hAnsi="Bookman Old Style"/>
        </w:rPr>
      </w:pPr>
      <w:r w:rsidRPr="00743D1B">
        <w:rPr>
          <w:rFonts w:ascii="Bookman Old Style" w:hAnsi="Bookman Old Style" w:cs="Domine"/>
          <w:b/>
        </w:rPr>
        <w:t>1</w:t>
      </w:r>
      <w:r>
        <w:rPr>
          <w:rFonts w:ascii="Bookman Old Style" w:hAnsi="Bookman Old Style" w:cs="Domine"/>
          <w:b/>
        </w:rPr>
        <w:t>2</w:t>
      </w:r>
      <w:r w:rsidRPr="00743D1B">
        <w:rPr>
          <w:rFonts w:ascii="Bookman Old Style" w:hAnsi="Bookman Old Style" w:cs="Domine"/>
          <w:b/>
        </w:rPr>
        <w:t xml:space="preserve"> csapat (2 csoport, Középdöntő,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DA13C7" w:rsidRPr="00743D1B" w:rsidRDefault="007E29C1" w:rsidP="00DA13C7">
      <w:pPr>
        <w:pStyle w:val="Norml1"/>
        <w:ind w:left="2832"/>
        <w:rPr>
          <w:rFonts w:ascii="Bookman Old Style" w:hAnsi="Bookman Old Style"/>
        </w:rPr>
      </w:pPr>
      <w:r>
        <w:rPr>
          <w:rFonts w:ascii="Bookman Old Style" w:hAnsi="Bookman Old Style" w:cs="Domine"/>
          <w:b/>
        </w:rPr>
        <w:t>60</w:t>
      </w:r>
      <w:r w:rsidR="00DA13C7" w:rsidRPr="00743D1B">
        <w:rPr>
          <w:rFonts w:ascii="Bookman Old Style" w:hAnsi="Bookman Old Style" w:cs="Domine"/>
          <w:b/>
        </w:rPr>
        <w:t>.000,- Alapszakasz</w:t>
      </w:r>
    </w:p>
    <w:p w:rsidR="00DA13C7" w:rsidRPr="00743D1B" w:rsidRDefault="007E29C1" w:rsidP="00DA13C7">
      <w:pPr>
        <w:pStyle w:val="Norml1"/>
        <w:ind w:left="2832"/>
        <w:rPr>
          <w:rFonts w:ascii="Bookman Old Style" w:hAnsi="Bookman Old Style"/>
        </w:rPr>
      </w:pPr>
      <w:r>
        <w:rPr>
          <w:rFonts w:ascii="Bookman Old Style" w:hAnsi="Bookman Old Style" w:cs="Domine"/>
          <w:b/>
        </w:rPr>
        <w:t>2</w:t>
      </w:r>
      <w:r w:rsidR="00DA13C7">
        <w:rPr>
          <w:rFonts w:ascii="Bookman Old Style" w:hAnsi="Bookman Old Style" w:cs="Domine"/>
          <w:b/>
        </w:rPr>
        <w:t>0</w:t>
      </w:r>
      <w:r w:rsidR="00DA13C7" w:rsidRPr="00743D1B">
        <w:rPr>
          <w:rFonts w:ascii="Bookman Old Style" w:hAnsi="Bookman Old Style" w:cs="Domine"/>
          <w:b/>
        </w:rPr>
        <w:t>.000,- Középdöntő</w:t>
      </w:r>
    </w:p>
    <w:p w:rsidR="00DA13C7" w:rsidRPr="00743D1B" w:rsidRDefault="00DA13C7" w:rsidP="00DA13C7">
      <w:pPr>
        <w:pStyle w:val="Norml1"/>
        <w:ind w:left="2832"/>
        <w:rPr>
          <w:rFonts w:ascii="Bookman Old Style" w:hAnsi="Bookman Old Style"/>
        </w:rPr>
      </w:pPr>
      <w:r w:rsidRPr="00743D1B">
        <w:rPr>
          <w:rFonts w:ascii="Bookman Old Style" w:hAnsi="Bookman Old Style" w:cs="Domine"/>
          <w:b/>
        </w:rPr>
        <w:t xml:space="preserve">15.000,- </w:t>
      </w:r>
      <w:proofErr w:type="spellStart"/>
      <w:r w:rsidRPr="00743D1B">
        <w:rPr>
          <w:rFonts w:ascii="Bookman Old Style" w:hAnsi="Bookman Old Style" w:cs="Domine"/>
          <w:b/>
        </w:rPr>
        <w:t>Page</w:t>
      </w:r>
      <w:proofErr w:type="spellEnd"/>
      <w:r w:rsidRPr="00743D1B">
        <w:rPr>
          <w:rFonts w:ascii="Bookman Old Style" w:hAnsi="Bookman Old Style" w:cs="Domine"/>
          <w:b/>
        </w:rPr>
        <w:t xml:space="preserve"> döntő</w:t>
      </w:r>
    </w:p>
    <w:p w:rsidR="00A10A75" w:rsidRPr="00743D1B" w:rsidRDefault="00A10A75">
      <w:pPr>
        <w:pStyle w:val="Norml1"/>
        <w:ind w:left="2124"/>
        <w:rPr>
          <w:rFonts w:ascii="Bookman Old Style" w:hAnsi="Bookman Old Style"/>
        </w:rPr>
      </w:pPr>
    </w:p>
    <w:p w:rsidR="00DA13C7" w:rsidRDefault="00DA13C7">
      <w:pPr>
        <w:rPr>
          <w:rFonts w:ascii="Bookman Old Style" w:hAnsi="Bookman Old Style"/>
        </w:rPr>
      </w:pPr>
      <w:r>
        <w:rPr>
          <w:rFonts w:ascii="Bookman Old Style" w:hAnsi="Bookman Old Style"/>
        </w:rPr>
        <w:br w:type="page"/>
      </w:r>
    </w:p>
    <w:p w:rsidR="00A10A75" w:rsidRPr="00D30C02" w:rsidRDefault="00A10A75">
      <w:pPr>
        <w:pStyle w:val="Norml1"/>
        <w:jc w:val="both"/>
        <w:rPr>
          <w:rFonts w:ascii="Bookman Old Style" w:hAnsi="Bookman Old Style" w:cs="Domine"/>
          <w:sz w:val="28"/>
          <w:szCs w:val="28"/>
        </w:rPr>
      </w:pPr>
      <w:bookmarkStart w:id="1" w:name="h.gjdgxs" w:colFirst="0" w:colLast="0"/>
      <w:bookmarkEnd w:id="1"/>
      <w:r w:rsidRPr="00D30C02">
        <w:rPr>
          <w:rFonts w:ascii="Bookman Old Style" w:hAnsi="Bookman Old Style" w:cs="Domine"/>
          <w:b/>
          <w:sz w:val="28"/>
          <w:szCs w:val="28"/>
        </w:rPr>
        <w:lastRenderedPageBreak/>
        <w:t>Nevezés:</w:t>
      </w:r>
    </w:p>
    <w:p w:rsidR="00A10A75" w:rsidRPr="00D30C02" w:rsidRDefault="00A10A75">
      <w:pPr>
        <w:pStyle w:val="Norml1"/>
        <w:jc w:val="both"/>
        <w:rPr>
          <w:rFonts w:ascii="Bookman Old Style" w:hAnsi="Bookman Old Style" w:cs="Domine"/>
          <w:b/>
          <w:sz w:val="28"/>
          <w:szCs w:val="28"/>
          <w:u w:val="single"/>
        </w:rPr>
      </w:pPr>
    </w:p>
    <w:p w:rsidR="00A10A75" w:rsidRPr="00743D1B" w:rsidRDefault="00A10A75">
      <w:pPr>
        <w:pStyle w:val="Norml1"/>
        <w:jc w:val="both"/>
        <w:rPr>
          <w:rFonts w:ascii="Bookman Old Style" w:hAnsi="Bookman Old Style" w:cs="Domine"/>
        </w:rPr>
      </w:pPr>
      <w:r w:rsidRPr="00743D1B">
        <w:rPr>
          <w:rFonts w:ascii="Bookman Old Style" w:hAnsi="Bookman Old Style"/>
        </w:rPr>
        <w:t xml:space="preserve">A nevezési szándékot a Magyar Curling Szövetség részére kérjük elküldeni az MCSZ weboldalán a </w:t>
      </w:r>
      <w:hyperlink r:id="rId10" w:tgtFrame="_blank" w:history="1">
        <w:r w:rsidRPr="00743D1B">
          <w:rPr>
            <w:rFonts w:ascii="Bookman Old Style" w:hAnsi="Bookman Old Style" w:cs="Arial"/>
            <w:b/>
            <w:bCs/>
            <w:color w:val="0000FF"/>
            <w:u w:val="single"/>
          </w:rPr>
          <w:t>http://www.curling.hu/versenynevezes/</w:t>
        </w:r>
      </w:hyperlink>
      <w:r w:rsidRPr="00743D1B">
        <w:rPr>
          <w:rFonts w:ascii="Bookman Old Style" w:hAnsi="Bookman Old Style" w:cs="Arial"/>
          <w:b/>
          <w:bCs/>
          <w:color w:val="1F497D"/>
        </w:rPr>
        <w:t xml:space="preserve"> </w:t>
      </w:r>
      <w:r w:rsidRPr="00743D1B">
        <w:rPr>
          <w:rFonts w:ascii="Bookman Old Style" w:hAnsi="Bookman Old Style"/>
        </w:rPr>
        <w:t xml:space="preserve">linken keresztül a nevezési határidő betartásával. Az érvényes nevezéshez szükséges a </w:t>
      </w:r>
      <w:r w:rsidR="007E29C1" w:rsidRPr="007E29C1">
        <w:rPr>
          <w:rFonts w:ascii="Bookman Old Style" w:hAnsi="Bookman Old Style"/>
          <w:b/>
          <w:u w:val="single"/>
        </w:rPr>
        <w:t>40.000,- HUF</w:t>
      </w:r>
      <w:r w:rsidR="007E29C1">
        <w:rPr>
          <w:rFonts w:ascii="Bookman Old Style" w:hAnsi="Bookman Old Style"/>
        </w:rPr>
        <w:t xml:space="preserve"> </w:t>
      </w:r>
      <w:r w:rsidRPr="00743D1B">
        <w:rPr>
          <w:rFonts w:ascii="Bookman Old Style" w:hAnsi="Bookman Old Style"/>
        </w:rPr>
        <w:t>nevezési díj befizetését igazoló dokumentumot (banki visszaigazolás, bevételi pénztárbizonylat) csatolni. Egy egyesület több csapatot is nevezhet.</w:t>
      </w:r>
      <w:r w:rsidRPr="00743D1B">
        <w:rPr>
          <w:rFonts w:ascii="Bookman Old Style" w:hAnsi="Bookman Old Style" w:cs="Domine"/>
        </w:rPr>
        <w:t xml:space="preserve"> </w:t>
      </w:r>
    </w:p>
    <w:p w:rsidR="00DA13C7" w:rsidRDefault="00DA13C7">
      <w:pPr>
        <w:pStyle w:val="Norml1"/>
        <w:jc w:val="both"/>
        <w:rPr>
          <w:rFonts w:ascii="Bookman Old Style" w:hAnsi="Bookman Old Style" w:cs="Domine"/>
        </w:rPr>
      </w:pP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nevezési díjat az MCSZ számlájára (10700079-43187607-51100005) való befizetéssel, átutalással vagy Sövegjártó Petra főtitkárnak történő átadásával szükséges teljesíteni a nevezést megelőzően, minimum </w:t>
      </w:r>
      <w:r w:rsidR="009E4B3C" w:rsidRPr="009E4B3C">
        <w:rPr>
          <w:rFonts w:ascii="Bookman Old Style" w:hAnsi="Bookman Old Style" w:cs="Domine"/>
          <w:b/>
          <w:u w:val="single"/>
        </w:rPr>
        <w:t>40.000,- HUF</w:t>
      </w:r>
      <w:r w:rsidR="009E4B3C">
        <w:rPr>
          <w:rFonts w:ascii="Bookman Old Style" w:hAnsi="Bookman Old Style" w:cs="Domine"/>
        </w:rPr>
        <w:t xml:space="preserve"> díj rendezésével.</w:t>
      </w:r>
      <w:r w:rsidRPr="00743D1B">
        <w:rPr>
          <w:rFonts w:ascii="Bookman Old Style" w:hAnsi="Bookman Old Style" w:cs="Domine"/>
        </w:rPr>
        <w:t xml:space="preserve"> </w:t>
      </w:r>
    </w:p>
    <w:p w:rsidR="00DA13C7" w:rsidRDefault="00DA13C7">
      <w:pPr>
        <w:pStyle w:val="Norml1"/>
        <w:jc w:val="both"/>
        <w:rPr>
          <w:rFonts w:ascii="Bookman Old Style" w:hAnsi="Bookman Old Style" w:cs="Domine"/>
          <w:b/>
        </w:rPr>
      </w:pPr>
    </w:p>
    <w:p w:rsidR="00A10A75" w:rsidRPr="00743D1B" w:rsidRDefault="00A10A75">
      <w:pPr>
        <w:pStyle w:val="Norml1"/>
        <w:jc w:val="both"/>
        <w:rPr>
          <w:rFonts w:ascii="Bookman Old Style" w:hAnsi="Bookman Old Style"/>
        </w:rPr>
      </w:pPr>
      <w:r w:rsidRPr="00743D1B">
        <w:rPr>
          <w:rFonts w:ascii="Bookman Old Style" w:hAnsi="Bookman Old Style" w:cs="Domine"/>
          <w:b/>
        </w:rPr>
        <w:t>A sorsoláskor így egyértelmű nyilvántartás van arról ki fizetett be a teljes nevezési díjat.</w:t>
      </w:r>
    </w:p>
    <w:p w:rsidR="00A10A75" w:rsidRPr="00743D1B" w:rsidRDefault="00A10A75">
      <w:pPr>
        <w:pStyle w:val="Norml1"/>
        <w:jc w:val="both"/>
        <w:rPr>
          <w:rFonts w:ascii="Bookman Old Style" w:hAnsi="Bookman Old Style"/>
        </w:rPr>
      </w:pPr>
      <w:r w:rsidRPr="00743D1B">
        <w:rPr>
          <w:rFonts w:ascii="Bookman Old Style" w:hAnsi="Bookman Old Style" w:cs="Domine"/>
          <w:b/>
        </w:rPr>
        <w:t>Amelyik csapat ezt nem teljesítette, a sorsolásban nem vehet részt.</w:t>
      </w:r>
    </w:p>
    <w:p w:rsidR="00A10A75" w:rsidRDefault="00A10A75">
      <w:pPr>
        <w:pStyle w:val="Norml1"/>
        <w:jc w:val="both"/>
        <w:rPr>
          <w:rFonts w:ascii="Bookman Old Style" w:hAnsi="Bookman Old Style"/>
        </w:rPr>
      </w:pPr>
    </w:p>
    <w:p w:rsidR="009E4B3C" w:rsidRDefault="009E4B3C">
      <w:pPr>
        <w:pStyle w:val="Norml1"/>
        <w:jc w:val="both"/>
        <w:rPr>
          <w:rFonts w:ascii="Bookman Old Style" w:hAnsi="Bookman Old Style" w:cs="Domine"/>
        </w:rPr>
      </w:pPr>
      <w:r>
        <w:rPr>
          <w:rFonts w:ascii="Bookman Old Style" w:hAnsi="Bookman Old Style" w:cs="Domine"/>
        </w:rPr>
        <w:t xml:space="preserve">A sorsolást követően a nevezett létszámtól függően </w:t>
      </w:r>
      <w:r w:rsidRPr="00743D1B">
        <w:rPr>
          <w:rFonts w:ascii="Bookman Old Style" w:hAnsi="Bookman Old Style" w:cs="Domine"/>
        </w:rPr>
        <w:t xml:space="preserve">az alapszakaszok díjának </w:t>
      </w:r>
      <w:r>
        <w:rPr>
          <w:rFonts w:ascii="Bookman Old Style" w:hAnsi="Bookman Old Style" w:cs="Domine"/>
        </w:rPr>
        <w:t xml:space="preserve">különbözetét rendezni kell </w:t>
      </w:r>
      <w:r w:rsidRPr="00743D1B">
        <w:rPr>
          <w:rFonts w:ascii="Bookman Old Style" w:hAnsi="Bookman Old Style" w:cs="Domine"/>
        </w:rPr>
        <w:t>az első mérkőzés megkezdéséig</w:t>
      </w:r>
      <w:r w:rsidRPr="00743D1B">
        <w:rPr>
          <w:rFonts w:ascii="Bookman Old Style" w:hAnsi="Bookman Old Style" w:cs="Domine"/>
        </w:rPr>
        <w:t xml:space="preserve"> </w:t>
      </w:r>
      <w:r w:rsidRPr="00743D1B">
        <w:rPr>
          <w:rFonts w:ascii="Bookman Old Style" w:hAnsi="Bookman Old Style" w:cs="Domine"/>
        </w:rPr>
        <w:t xml:space="preserve">az MCSZ számlájára </w:t>
      </w:r>
      <w:r>
        <w:rPr>
          <w:rFonts w:ascii="Bookman Old Style" w:hAnsi="Bookman Old Style" w:cs="Domine"/>
        </w:rPr>
        <w:t>történő</w:t>
      </w:r>
      <w:r w:rsidRPr="00743D1B">
        <w:rPr>
          <w:rFonts w:ascii="Bookman Old Style" w:hAnsi="Bookman Old Style" w:cs="Domine"/>
        </w:rPr>
        <w:t xml:space="preserve"> befizet</w:t>
      </w:r>
      <w:r>
        <w:rPr>
          <w:rFonts w:ascii="Bookman Old Style" w:hAnsi="Bookman Old Style" w:cs="Domine"/>
        </w:rPr>
        <w:t>éssel</w:t>
      </w:r>
      <w:r w:rsidRPr="00743D1B">
        <w:rPr>
          <w:rFonts w:ascii="Bookman Old Style" w:hAnsi="Bookman Old Style" w:cs="Domine"/>
        </w:rPr>
        <w:t xml:space="preserve"> vagy készpénzben átadni a jelen lévő versenybírónak.</w:t>
      </w:r>
    </w:p>
    <w:p w:rsidR="009E4B3C" w:rsidRPr="00743D1B" w:rsidRDefault="009E4B3C">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Az alapszakaszt követően fennmaradt összegeket szintén az MCSZ számlájára szükséges befizetni vagy átutalni az első mérkőzés megkezdéséig vagy készpénzben átadni a jelen lévő versenybírónak.</w:t>
      </w:r>
    </w:p>
    <w:p w:rsidR="00A10A75" w:rsidRPr="00743D1B" w:rsidRDefault="00A10A75">
      <w:pPr>
        <w:pStyle w:val="Norml1"/>
        <w:jc w:val="both"/>
        <w:rPr>
          <w:rFonts w:ascii="Bookman Old Style" w:hAnsi="Bookman Old Style"/>
        </w:rPr>
      </w:pPr>
    </w:p>
    <w:p w:rsidR="00A10A75" w:rsidRPr="00833631" w:rsidRDefault="00A10A75">
      <w:pPr>
        <w:pStyle w:val="Norml1"/>
        <w:jc w:val="both"/>
        <w:rPr>
          <w:rFonts w:ascii="Bookman Old Style" w:hAnsi="Bookman Old Style" w:cs="Domine"/>
        </w:rPr>
      </w:pPr>
    </w:p>
    <w:p w:rsidR="00A10A75" w:rsidRPr="00743D1B" w:rsidRDefault="00A10A75">
      <w:pPr>
        <w:pStyle w:val="Norml1"/>
        <w:tabs>
          <w:tab w:val="left" w:pos="1418"/>
          <w:tab w:val="left" w:pos="4253"/>
        </w:tabs>
        <w:jc w:val="both"/>
        <w:rPr>
          <w:rFonts w:ascii="Bookman Old Style" w:hAnsi="Bookman Old Style"/>
        </w:rPr>
      </w:pPr>
      <w:r w:rsidRPr="00743D1B">
        <w:rPr>
          <w:rFonts w:ascii="Bookman Old Style" w:hAnsi="Bookman Old Style" w:cs="Domine"/>
          <w:b/>
          <w:sz w:val="28"/>
          <w:szCs w:val="28"/>
          <w:u w:val="single"/>
        </w:rPr>
        <w:t>RÉSZTVEVŐ PÁROSOK SZÁMA:</w:t>
      </w:r>
    </w:p>
    <w:p w:rsidR="00A10A75" w:rsidRPr="00743D1B" w:rsidRDefault="00A10A75">
      <w:pPr>
        <w:pStyle w:val="Norml1"/>
        <w:tabs>
          <w:tab w:val="left" w:pos="1418"/>
          <w:tab w:val="left" w:pos="4253"/>
        </w:tabs>
        <w:jc w:val="both"/>
        <w:rPr>
          <w:rFonts w:ascii="Bookman Old Style" w:hAnsi="Bookman Old Style"/>
        </w:rPr>
      </w:pPr>
    </w:p>
    <w:p w:rsidR="00A10A75" w:rsidRPr="00743D1B" w:rsidRDefault="00A10A75">
      <w:pPr>
        <w:pStyle w:val="Norml1"/>
        <w:jc w:val="center"/>
        <w:rPr>
          <w:rFonts w:ascii="Bookman Old Style" w:hAnsi="Bookman Old Style"/>
        </w:rPr>
      </w:pPr>
      <w:r w:rsidRPr="00743D1B">
        <w:rPr>
          <w:rFonts w:ascii="Bookman Old Style" w:hAnsi="Bookman Old Style" w:cs="Domine"/>
          <w:b/>
        </w:rPr>
        <w:t>A bajnokságra maximum 12 páros nevezését fogadjuk el.</w:t>
      </w:r>
    </w:p>
    <w:p w:rsidR="00A10A75" w:rsidRPr="00743D1B" w:rsidRDefault="00A10A75">
      <w:pPr>
        <w:pStyle w:val="Norml1"/>
        <w:jc w:val="center"/>
        <w:rPr>
          <w:rFonts w:ascii="Bookman Old Style" w:hAnsi="Bookman Old Style"/>
        </w:rPr>
      </w:pPr>
      <w:r w:rsidRPr="00743D1B">
        <w:rPr>
          <w:rFonts w:ascii="Bookman Old Style" w:hAnsi="Bookman Old Style" w:cs="Domine"/>
          <w:b/>
        </w:rPr>
        <w:t>A jelentkezések elbírálásánál a 2013. és 2014. évi VP OB résztvevőket részesítjük előnyben.</w:t>
      </w:r>
    </w:p>
    <w:p w:rsidR="00A10A75" w:rsidRPr="00743D1B" w:rsidRDefault="00A10A75">
      <w:pPr>
        <w:pStyle w:val="Norml1"/>
        <w:jc w:val="center"/>
        <w:rPr>
          <w:rFonts w:ascii="Bookman Old Style" w:hAnsi="Bookman Old Style"/>
        </w:rPr>
      </w:pPr>
      <w:r w:rsidRPr="00743D1B">
        <w:rPr>
          <w:rFonts w:ascii="Bookman Old Style" w:hAnsi="Bookman Old Style" w:cs="Domine"/>
          <w:b/>
        </w:rPr>
        <w:t>Amennyiben 12 párosnál több duó nevez, a selejtező feltételeiről az SSZ Bizottság dönt.</w:t>
      </w:r>
    </w:p>
    <w:p w:rsidR="00A10A75" w:rsidRPr="00743D1B" w:rsidRDefault="00A10A75">
      <w:pPr>
        <w:pStyle w:val="Norml1"/>
        <w:tabs>
          <w:tab w:val="left" w:pos="1134"/>
          <w:tab w:val="left" w:pos="4253"/>
        </w:tabs>
        <w:ind w:left="4253" w:hanging="4253"/>
        <w:jc w:val="both"/>
        <w:rPr>
          <w:rFonts w:ascii="Bookman Old Style" w:hAnsi="Bookman Old Style"/>
        </w:rPr>
      </w:pPr>
    </w:p>
    <w:p w:rsidR="00A10A75" w:rsidRDefault="00A10A75">
      <w:pPr>
        <w:pStyle w:val="Norml1"/>
        <w:rPr>
          <w:rFonts w:ascii="Bookman Old Style" w:hAnsi="Bookman Old Style" w:cs="Domine"/>
          <w:b/>
          <w:sz w:val="28"/>
          <w:szCs w:val="28"/>
          <w:u w:val="single"/>
        </w:rPr>
      </w:pPr>
      <w:r w:rsidRPr="00743D1B">
        <w:rPr>
          <w:rFonts w:ascii="Bookman Old Style" w:hAnsi="Bookman Old Style" w:cs="Domine"/>
          <w:b/>
          <w:sz w:val="28"/>
          <w:szCs w:val="28"/>
          <w:u w:val="single"/>
        </w:rPr>
        <w:t>NYÍLT SORSOLÁS:</w:t>
      </w:r>
    </w:p>
    <w:p w:rsidR="00A10A75" w:rsidRPr="00743D1B" w:rsidRDefault="00A10A75">
      <w:pPr>
        <w:pStyle w:val="Norml1"/>
        <w:rPr>
          <w:rFonts w:ascii="Bookman Old Style" w:hAnsi="Bookman Old Style"/>
        </w:rPr>
      </w:pPr>
    </w:p>
    <w:p w:rsidR="00A10A75" w:rsidRPr="00743D1B" w:rsidRDefault="00A10A75">
      <w:pPr>
        <w:pStyle w:val="Norml1"/>
        <w:jc w:val="center"/>
        <w:rPr>
          <w:rFonts w:ascii="Bookman Old Style" w:hAnsi="Bookman Old Style"/>
        </w:rPr>
      </w:pPr>
      <w:r>
        <w:rPr>
          <w:rFonts w:ascii="Bookman Old Style" w:hAnsi="Bookman Old Style" w:cs="Domine"/>
          <w:b/>
        </w:rPr>
        <w:t>2015. szeptember 24-én, csütörtökön</w:t>
      </w:r>
      <w:r w:rsidRPr="00743D1B">
        <w:rPr>
          <w:rFonts w:ascii="Bookman Old Style" w:hAnsi="Bookman Old Style" w:cs="Domine"/>
          <w:b/>
        </w:rPr>
        <w:t xml:space="preserve"> 19 órakor, a Kamaraerdei Curling Klubban.</w:t>
      </w:r>
    </w:p>
    <w:p w:rsidR="00A10A75" w:rsidRPr="00743D1B" w:rsidRDefault="00A10A75">
      <w:pPr>
        <w:pStyle w:val="Norml1"/>
        <w:jc w:val="center"/>
        <w:rPr>
          <w:rFonts w:ascii="Bookman Old Style" w:hAnsi="Bookman Old Style"/>
        </w:rPr>
      </w:pPr>
    </w:p>
    <w:p w:rsidR="00A10A75" w:rsidRDefault="00A10A75">
      <w:pPr>
        <w:pStyle w:val="Norml1"/>
        <w:rPr>
          <w:rFonts w:ascii="Bookman Old Style" w:hAnsi="Bookman Old Style" w:cs="Domine"/>
          <w:b/>
          <w:sz w:val="28"/>
          <w:szCs w:val="28"/>
          <w:u w:val="single"/>
        </w:rPr>
      </w:pPr>
      <w:r w:rsidRPr="00743D1B">
        <w:rPr>
          <w:rFonts w:ascii="Bookman Old Style" w:hAnsi="Bookman Old Style" w:cs="Domine"/>
          <w:b/>
          <w:sz w:val="28"/>
          <w:szCs w:val="28"/>
          <w:u w:val="single"/>
        </w:rPr>
        <w:t>EREDMÉNYHÍRDETÉS:</w:t>
      </w:r>
    </w:p>
    <w:p w:rsidR="00A10A75" w:rsidRPr="00743D1B" w:rsidRDefault="00A10A75">
      <w:pPr>
        <w:pStyle w:val="Norml1"/>
        <w:rPr>
          <w:rFonts w:ascii="Bookman Old Style" w:hAnsi="Bookman Old Style"/>
        </w:rPr>
      </w:pPr>
    </w:p>
    <w:p w:rsidR="00A10A75" w:rsidRDefault="00A10A75" w:rsidP="00BC04E1">
      <w:pPr>
        <w:suppressAutoHyphens/>
        <w:jc w:val="center"/>
        <w:rPr>
          <w:rFonts w:ascii="Bookman Old Style" w:hAnsi="Bookman Old Style"/>
          <w:b/>
        </w:rPr>
      </w:pPr>
      <w:r w:rsidRPr="00E25AEA">
        <w:rPr>
          <w:rFonts w:ascii="Bookman Old Style" w:hAnsi="Bookman Old Style"/>
          <w:b/>
        </w:rPr>
        <w:t>A 2015. év végi MCSZ gálán</w:t>
      </w:r>
    </w:p>
    <w:p w:rsidR="00DA13C7" w:rsidRDefault="00DA13C7">
      <w:pPr>
        <w:rPr>
          <w:rFonts w:ascii="Bookman Old Style" w:hAnsi="Bookman Old Style"/>
        </w:rPr>
      </w:pPr>
      <w:r>
        <w:rPr>
          <w:rFonts w:ascii="Bookman Old Style" w:hAnsi="Bookman Old Style"/>
        </w:rPr>
        <w:br w:type="page"/>
      </w:r>
    </w:p>
    <w:p w:rsidR="00A10A75" w:rsidRPr="00743D1B" w:rsidRDefault="00A10A75">
      <w:pPr>
        <w:pStyle w:val="Norml1"/>
        <w:rPr>
          <w:rFonts w:ascii="Bookman Old Style" w:hAnsi="Bookman Old Style"/>
        </w:rPr>
      </w:pPr>
    </w:p>
    <w:p w:rsidR="00A10A75" w:rsidRDefault="00A10A75">
      <w:pPr>
        <w:pStyle w:val="Norml1"/>
        <w:rPr>
          <w:rFonts w:ascii="Bookman Old Style" w:hAnsi="Bookman Old Style" w:cs="Domine"/>
          <w:b/>
          <w:sz w:val="28"/>
          <w:szCs w:val="28"/>
          <w:u w:val="single"/>
        </w:rPr>
      </w:pPr>
      <w:r w:rsidRPr="00743D1B">
        <w:rPr>
          <w:rFonts w:ascii="Bookman Old Style" w:hAnsi="Bookman Old Style" w:cs="Domine"/>
          <w:b/>
          <w:sz w:val="28"/>
          <w:szCs w:val="28"/>
          <w:u w:val="single"/>
        </w:rPr>
        <w:t>JÁTÉKJOGOSULTSÁG:</w:t>
      </w:r>
    </w:p>
    <w:p w:rsidR="00A10A75" w:rsidRPr="00743D1B" w:rsidRDefault="00A10A75">
      <w:pPr>
        <w:pStyle w:val="Norml1"/>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rPr>
        <w:t>A versenyen részt vehet minden játékos, aki:</w:t>
      </w:r>
    </w:p>
    <w:p w:rsidR="00A10A75" w:rsidRPr="00743D1B" w:rsidRDefault="00A10A75">
      <w:pPr>
        <w:pStyle w:val="Norml1"/>
        <w:numPr>
          <w:ilvl w:val="0"/>
          <w:numId w:val="1"/>
        </w:numPr>
        <w:ind w:hanging="360"/>
        <w:jc w:val="both"/>
        <w:rPr>
          <w:rFonts w:ascii="Bookman Old Style" w:hAnsi="Bookman Old Style"/>
        </w:rPr>
      </w:pPr>
      <w:r w:rsidRPr="00743D1B">
        <w:rPr>
          <w:rFonts w:ascii="Bookman Old Style" w:hAnsi="Bookman Old Style" w:cs="Domine"/>
        </w:rPr>
        <w:t>tagja a Magyar Curling Szövetség valamely tagegyesületének,</w:t>
      </w:r>
    </w:p>
    <w:p w:rsidR="00A10A75" w:rsidRPr="00743D1B" w:rsidRDefault="00A10A75">
      <w:pPr>
        <w:pStyle w:val="Norml1"/>
        <w:numPr>
          <w:ilvl w:val="0"/>
          <w:numId w:val="1"/>
        </w:numPr>
        <w:ind w:hanging="360"/>
        <w:jc w:val="both"/>
        <w:rPr>
          <w:rFonts w:ascii="Bookman Old Style" w:hAnsi="Bookman Old Style"/>
        </w:rPr>
      </w:pPr>
      <w:r w:rsidRPr="00743D1B">
        <w:rPr>
          <w:rFonts w:ascii="Bookman Old Style" w:hAnsi="Bookman Old Style" w:cs="Domine"/>
        </w:rPr>
        <w:t>magyar állampolgársággal rendelkezik,</w:t>
      </w:r>
    </w:p>
    <w:p w:rsidR="00A10A75" w:rsidRPr="00743D1B" w:rsidRDefault="00A10A75">
      <w:pPr>
        <w:pStyle w:val="Norml1"/>
        <w:numPr>
          <w:ilvl w:val="0"/>
          <w:numId w:val="1"/>
        </w:numPr>
        <w:ind w:hanging="360"/>
        <w:jc w:val="both"/>
        <w:rPr>
          <w:rFonts w:ascii="Bookman Old Style" w:hAnsi="Bookman Old Style"/>
        </w:rPr>
      </w:pPr>
      <w:r w:rsidRPr="00743D1B">
        <w:rPr>
          <w:rFonts w:ascii="Bookman Old Style" w:hAnsi="Bookman Old Style" w:cs="Domine"/>
        </w:rPr>
        <w:t>rendelkezik az MCSZ által kiadott 2015. évi versenyengedéllyel,</w:t>
      </w:r>
    </w:p>
    <w:p w:rsidR="00A10A75" w:rsidRPr="00743D1B" w:rsidRDefault="00A10A75">
      <w:pPr>
        <w:pStyle w:val="Norml1"/>
        <w:numPr>
          <w:ilvl w:val="0"/>
          <w:numId w:val="1"/>
        </w:numPr>
        <w:ind w:hanging="360"/>
        <w:jc w:val="both"/>
        <w:rPr>
          <w:rFonts w:ascii="Bookman Old Style" w:hAnsi="Bookman Old Style"/>
        </w:rPr>
      </w:pPr>
      <w:r w:rsidRPr="00743D1B">
        <w:rPr>
          <w:rFonts w:ascii="Bookman Old Style" w:hAnsi="Bookman Old Style" w:cs="Domine"/>
        </w:rPr>
        <w:t>nevezését a szervező bizottságnál igazolni tudja,</w:t>
      </w:r>
    </w:p>
    <w:p w:rsidR="00A10A75" w:rsidRPr="00743D1B" w:rsidRDefault="00A10A75">
      <w:pPr>
        <w:pStyle w:val="Norml1"/>
        <w:numPr>
          <w:ilvl w:val="0"/>
          <w:numId w:val="1"/>
        </w:numPr>
        <w:ind w:hanging="360"/>
        <w:jc w:val="both"/>
        <w:rPr>
          <w:rFonts w:ascii="Bookman Old Style" w:hAnsi="Bookman Old Style"/>
        </w:rPr>
      </w:pPr>
      <w:r w:rsidRPr="00743D1B">
        <w:rPr>
          <w:rFonts w:ascii="Bookman Old Style" w:hAnsi="Bookman Old Style" w:cs="Domine"/>
        </w:rPr>
        <w:t xml:space="preserve">a verseny ideje alatt a World Curling </w:t>
      </w:r>
      <w:proofErr w:type="spellStart"/>
      <w:r w:rsidRPr="00743D1B">
        <w:rPr>
          <w:rFonts w:ascii="Bookman Old Style" w:hAnsi="Bookman Old Style" w:cs="Domine"/>
        </w:rPr>
        <w:t>Federation</w:t>
      </w:r>
      <w:proofErr w:type="spellEnd"/>
      <w:r w:rsidRPr="00743D1B">
        <w:rPr>
          <w:rFonts w:ascii="Bookman Old Style" w:hAnsi="Bookman Old Style" w:cs="Domine"/>
        </w:rPr>
        <w:t xml:space="preserve"> szabályait és előírásait betartja,</w:t>
      </w:r>
    </w:p>
    <w:p w:rsidR="00A10A75" w:rsidRPr="00743D1B" w:rsidRDefault="00A10A75">
      <w:pPr>
        <w:pStyle w:val="Norml1"/>
        <w:numPr>
          <w:ilvl w:val="0"/>
          <w:numId w:val="1"/>
        </w:numPr>
        <w:ind w:hanging="360"/>
        <w:jc w:val="both"/>
        <w:rPr>
          <w:rFonts w:ascii="Bookman Old Style" w:hAnsi="Bookman Old Style"/>
        </w:rPr>
      </w:pPr>
      <w:r w:rsidRPr="00743D1B">
        <w:rPr>
          <w:rFonts w:ascii="Bookman Old Style" w:hAnsi="Bookman Old Style" w:cs="Domine"/>
        </w:rPr>
        <w:t>a verseny kiírását, szabályait és előírásait magára nézve kötelezően elfogadja,</w:t>
      </w:r>
    </w:p>
    <w:p w:rsidR="00A10A75" w:rsidRPr="00D30C02" w:rsidRDefault="00A10A75">
      <w:pPr>
        <w:pStyle w:val="Norml1"/>
        <w:numPr>
          <w:ilvl w:val="0"/>
          <w:numId w:val="1"/>
        </w:numPr>
        <w:ind w:hanging="360"/>
        <w:jc w:val="both"/>
        <w:rPr>
          <w:rFonts w:ascii="Bookman Old Style" w:hAnsi="Bookman Old Style"/>
        </w:rPr>
      </w:pPr>
      <w:r w:rsidRPr="00743D1B">
        <w:rPr>
          <w:rFonts w:ascii="Bookman Old Style" w:hAnsi="Bookman Old Style" w:cs="Domine"/>
        </w:rPr>
        <w:t>a viselkedésével a verseny sportszerű és kulturált lebonyolítását nem zavarja.</w:t>
      </w:r>
    </w:p>
    <w:p w:rsidR="00A10A75" w:rsidRPr="00743D1B" w:rsidRDefault="00A10A75" w:rsidP="00D30C02">
      <w:pPr>
        <w:pStyle w:val="Norml1"/>
        <w:ind w:left="360"/>
        <w:jc w:val="both"/>
        <w:rPr>
          <w:rFonts w:ascii="Bookman Old Style" w:hAnsi="Bookman Old Style"/>
        </w:rPr>
      </w:pPr>
    </w:p>
    <w:p w:rsidR="00A10A75" w:rsidRPr="00743D1B" w:rsidRDefault="00A10A75" w:rsidP="00D30C02">
      <w:pPr>
        <w:pStyle w:val="Norml1"/>
        <w:jc w:val="both"/>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A VERSENY LEBONYOLÍTÁSA:</w:t>
      </w:r>
    </w:p>
    <w:p w:rsidR="00A10A75" w:rsidRPr="00743D1B" w:rsidRDefault="00A10A75">
      <w:pPr>
        <w:pStyle w:val="Norml1"/>
        <w:ind w:left="851"/>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lebonyolítás rendszerét a jelentkező párosok számától függően alakítjuk ki. A részletes programról a sorsoláson, </w:t>
      </w:r>
      <w:r>
        <w:rPr>
          <w:rFonts w:ascii="Bookman Old Style" w:hAnsi="Bookman Old Style" w:cs="Domine"/>
        </w:rPr>
        <w:t>szeptember 24-én</w:t>
      </w:r>
      <w:r w:rsidRPr="00743D1B">
        <w:rPr>
          <w:rFonts w:ascii="Bookman Old Style" w:hAnsi="Bookman Old Style" w:cs="Domine"/>
        </w:rPr>
        <w:t xml:space="preserve"> tájékoztatjuk a nevezett párosokat. A mérkőzés előtt a jégen mind a két párosnak külön-külön 8-8 perc bemelegítésre van lehetősége. A bemelegítést a párosításban elől álló párosnak kell kezdenie. A bemelegítés kezdete a mérkőzés kezdésére kiírt időpont. A mérkőzéseknél a meccset megelőző bemelegítéskor, a pályán lévő páros mindkét tagjának „</w:t>
      </w:r>
      <w:proofErr w:type="spellStart"/>
      <w:r w:rsidRPr="00743D1B">
        <w:rPr>
          <w:rFonts w:ascii="Bookman Old Style" w:hAnsi="Bookman Old Style" w:cs="Domine"/>
        </w:rPr>
        <w:t>button</w:t>
      </w:r>
      <w:proofErr w:type="spellEnd"/>
      <w:r w:rsidRPr="00743D1B">
        <w:rPr>
          <w:rFonts w:ascii="Bookman Old Style" w:hAnsi="Bookman Old Style" w:cs="Domine"/>
        </w:rPr>
        <w:t>”</w:t>
      </w:r>
      <w:proofErr w:type="spellStart"/>
      <w:r w:rsidRPr="00743D1B">
        <w:rPr>
          <w:rFonts w:ascii="Bookman Old Style" w:hAnsi="Bookman Old Style" w:cs="Domine"/>
        </w:rPr>
        <w:t>-t</w:t>
      </w:r>
      <w:proofErr w:type="spellEnd"/>
      <w:r w:rsidRPr="00743D1B">
        <w:rPr>
          <w:rFonts w:ascii="Bookman Old Style" w:hAnsi="Bookman Old Style" w:cs="Domine"/>
        </w:rPr>
        <w:t xml:space="preserve"> kell dobnia. A „</w:t>
      </w:r>
      <w:proofErr w:type="spellStart"/>
      <w:r w:rsidRPr="00743D1B">
        <w:rPr>
          <w:rFonts w:ascii="Bookman Old Style" w:hAnsi="Bookman Old Style" w:cs="Domine"/>
        </w:rPr>
        <w:t>button</w:t>
      </w:r>
      <w:proofErr w:type="spellEnd"/>
      <w:r w:rsidRPr="00743D1B">
        <w:rPr>
          <w:rFonts w:ascii="Bookman Old Style" w:hAnsi="Bookman Old Style" w:cs="Domine"/>
        </w:rPr>
        <w:t xml:space="preserve"> dobás” rendje: 8 perc bemelegítési idő letelte után közvetlenül 1-1 perc áll rendelkezésre a </w:t>
      </w:r>
      <w:r>
        <w:rPr>
          <w:rFonts w:ascii="Bookman Old Style" w:hAnsi="Bookman Old Style" w:cs="Domine"/>
        </w:rPr>
        <w:t>2 „</w:t>
      </w:r>
      <w:proofErr w:type="spellStart"/>
      <w:r>
        <w:rPr>
          <w:rFonts w:ascii="Bookman Old Style" w:hAnsi="Bookman Old Style" w:cs="Domine"/>
        </w:rPr>
        <w:t>button</w:t>
      </w:r>
      <w:proofErr w:type="spellEnd"/>
      <w:r>
        <w:rPr>
          <w:rFonts w:ascii="Bookman Old Style" w:hAnsi="Bookman Old Style" w:cs="Domine"/>
        </w:rPr>
        <w:t xml:space="preserve"> dobás” végrehajtására</w:t>
      </w:r>
      <w:r w:rsidRPr="00743D1B">
        <w:rPr>
          <w:rFonts w:ascii="Bookman Old Style" w:hAnsi="Bookman Old Style" w:cs="Domine"/>
        </w:rPr>
        <w:t xml:space="preserve">. Az a páros szerzi meg az első endben a kedvezményezettséget, amely csapat </w:t>
      </w:r>
      <w:proofErr w:type="spellStart"/>
      <w:r w:rsidRPr="00743D1B">
        <w:rPr>
          <w:rFonts w:ascii="Bookman Old Style" w:hAnsi="Bookman Old Style" w:cs="Domine"/>
        </w:rPr>
        <w:t>button</w:t>
      </w:r>
      <w:proofErr w:type="spellEnd"/>
      <w:r w:rsidRPr="00743D1B">
        <w:rPr>
          <w:rFonts w:ascii="Bookman Old Style" w:hAnsi="Bookman Old Style" w:cs="Domine"/>
        </w:rPr>
        <w:t xml:space="preserve"> átlag</w:t>
      </w:r>
      <w:r>
        <w:rPr>
          <w:rFonts w:ascii="Bookman Old Style" w:hAnsi="Bookman Old Style" w:cs="Domine"/>
        </w:rPr>
        <w:t>a alacsonyabb a 2 dobás alapján</w:t>
      </w:r>
      <w:r w:rsidRPr="00743D1B">
        <w:rPr>
          <w:rFonts w:ascii="Bookman Old Style" w:hAnsi="Bookman Old Style" w:cs="Domine"/>
        </w:rPr>
        <w:t>. Amennyiben mind a két csapat teljesen azonos eredményt ér el a „</w:t>
      </w:r>
      <w:proofErr w:type="spellStart"/>
      <w:r w:rsidRPr="00743D1B">
        <w:rPr>
          <w:rFonts w:ascii="Bookman Old Style" w:hAnsi="Bookman Old Style" w:cs="Domine"/>
        </w:rPr>
        <w:t>button</w:t>
      </w:r>
      <w:proofErr w:type="spellEnd"/>
      <w:r w:rsidRPr="00743D1B">
        <w:rPr>
          <w:rFonts w:ascii="Bookman Old Style" w:hAnsi="Bookman Old Style" w:cs="Domine"/>
        </w:rPr>
        <w:t>” dobásnál, pénzfeldobással kell eldönteni a kedvezményezettséget. Mindkét játékos azonos számú, óramutató járásával megegyező- és ellentétes irányú LSD követ kell, hogy dobjon. Páratlan számú mérkőzés esetén az egyik forgásból eggyel többet kell dobnia a játékosoknak. Minden páros minimum 4 mérkőzést játszik.</w:t>
      </w: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 </w:t>
      </w:r>
    </w:p>
    <w:p w:rsidR="00A10A75" w:rsidRPr="00743D1B" w:rsidRDefault="00A10A75">
      <w:pPr>
        <w:pStyle w:val="Norml1"/>
        <w:jc w:val="both"/>
        <w:rPr>
          <w:rFonts w:ascii="Bookman Old Style" w:hAnsi="Bookman Old Style"/>
        </w:rPr>
      </w:pPr>
      <w:r w:rsidRPr="00743D1B">
        <w:rPr>
          <w:rFonts w:ascii="Bookman Old Style" w:hAnsi="Bookman Old Style" w:cs="Domine"/>
          <w:b/>
          <w:i/>
        </w:rPr>
        <w:t>A mérkőzések 8 „</w:t>
      </w:r>
      <w:proofErr w:type="spellStart"/>
      <w:r w:rsidRPr="00743D1B">
        <w:rPr>
          <w:rFonts w:ascii="Bookman Old Style" w:hAnsi="Bookman Old Style" w:cs="Domine"/>
          <w:b/>
          <w:i/>
        </w:rPr>
        <w:t>end-ből</w:t>
      </w:r>
      <w:proofErr w:type="spellEnd"/>
      <w:r w:rsidRPr="00743D1B">
        <w:rPr>
          <w:rFonts w:ascii="Bookman Old Style" w:hAnsi="Bookman Old Style" w:cs="Domine"/>
          <w:b/>
          <w:i/>
        </w:rPr>
        <w:t xml:space="preserve">” állnak. </w:t>
      </w:r>
      <w:r w:rsidRPr="00743D1B">
        <w:rPr>
          <w:rFonts w:ascii="Bookman Old Style" w:hAnsi="Bookman Old Style" w:cs="Domine"/>
          <w:b/>
        </w:rPr>
        <w:t>Mindkét párosnak 22-22 perc „</w:t>
      </w:r>
      <w:proofErr w:type="spellStart"/>
      <w:r w:rsidRPr="00743D1B">
        <w:rPr>
          <w:rFonts w:ascii="Bookman Old Style" w:hAnsi="Bookman Old Style" w:cs="Domine"/>
          <w:b/>
        </w:rPr>
        <w:t>thinking</w:t>
      </w:r>
      <w:proofErr w:type="spellEnd"/>
      <w:r w:rsidRPr="00743D1B">
        <w:rPr>
          <w:rFonts w:ascii="Bookman Old Style" w:hAnsi="Bookman Old Style" w:cs="Domine"/>
          <w:b/>
        </w:rPr>
        <w:t xml:space="preserve"> </w:t>
      </w:r>
      <w:proofErr w:type="spellStart"/>
      <w:r w:rsidRPr="00743D1B">
        <w:rPr>
          <w:rFonts w:ascii="Bookman Old Style" w:hAnsi="Bookman Old Style" w:cs="Domine"/>
          <w:b/>
        </w:rPr>
        <w:t>time</w:t>
      </w:r>
      <w:proofErr w:type="spellEnd"/>
      <w:r w:rsidRPr="00743D1B">
        <w:rPr>
          <w:rFonts w:ascii="Bookman Old Style" w:hAnsi="Bookman Old Style" w:cs="Domine"/>
          <w:b/>
        </w:rPr>
        <w:t xml:space="preserve">” játékidő áll rendelkezésre a 8 end lejátszásához. </w:t>
      </w:r>
    </w:p>
    <w:p w:rsidR="00A10A75" w:rsidRPr="00743D1B" w:rsidRDefault="00A10A75">
      <w:pPr>
        <w:pStyle w:val="Norml1"/>
        <w:jc w:val="both"/>
        <w:rPr>
          <w:rFonts w:ascii="Bookman Old Style" w:hAnsi="Bookman Old Style"/>
        </w:rPr>
      </w:pPr>
    </w:p>
    <w:p w:rsidR="00DA13C7" w:rsidRDefault="00A10A75">
      <w:pPr>
        <w:pStyle w:val="Norml1"/>
        <w:jc w:val="both"/>
        <w:rPr>
          <w:rFonts w:ascii="Bookman Old Style" w:hAnsi="Bookman Old Style" w:cs="Domine"/>
        </w:rPr>
      </w:pPr>
      <w:r w:rsidRPr="00743D1B">
        <w:rPr>
          <w:rFonts w:ascii="Bookman Old Style" w:hAnsi="Bookman Old Style" w:cs="Domine"/>
        </w:rPr>
        <w:t xml:space="preserve">A mérkőzés folyamán az 1-3. és 5-7. endek után, minden egyes lejátszott end után 1 perc áll rendelkezésére a következő end elkezdéséig. Ezen 1 perc alatt az edző nem kommunikálhat a játékosokkal. A 4. end után 5 perces szünetre kerül sor, amely alatt a játékosok elhagyhatják a játékteret és kommunikálhatnak az edzőjükkel is. A szünetben a pálya egyszeri </w:t>
      </w:r>
      <w:proofErr w:type="spellStart"/>
      <w:r w:rsidRPr="00743D1B">
        <w:rPr>
          <w:rFonts w:ascii="Bookman Old Style" w:hAnsi="Bookman Old Style" w:cs="Domine"/>
        </w:rPr>
        <w:t>moppolására</w:t>
      </w:r>
      <w:proofErr w:type="spellEnd"/>
      <w:r w:rsidRPr="00743D1B">
        <w:rPr>
          <w:rFonts w:ascii="Bookman Old Style" w:hAnsi="Bookman Old Style" w:cs="Domine"/>
        </w:rPr>
        <w:t xml:space="preserve"> is sor kerül. Minden mérkőzés alatt mind a két páros egy-egy alkalommal 1-1 perces időkérési lehetőséggel rendelkezik.</w:t>
      </w:r>
    </w:p>
    <w:p w:rsidR="00DA13C7" w:rsidRDefault="00DA13C7">
      <w:pPr>
        <w:rPr>
          <w:rFonts w:ascii="Bookman Old Style" w:hAnsi="Bookman Old Style" w:cs="Domine"/>
        </w:rPr>
      </w:pPr>
      <w:r>
        <w:rPr>
          <w:rFonts w:ascii="Bookman Old Style" w:hAnsi="Bookman Old Style" w:cs="Domine"/>
        </w:rPr>
        <w:br w:type="page"/>
      </w:r>
    </w:p>
    <w:p w:rsidR="00DA13C7" w:rsidRDefault="00DA13C7">
      <w:pPr>
        <w:pStyle w:val="Norml1"/>
        <w:jc w:val="both"/>
        <w:rPr>
          <w:rFonts w:ascii="Bookman Old Style" w:hAnsi="Bookman Old Style" w:cs="Domine"/>
        </w:rPr>
      </w:pPr>
    </w:p>
    <w:p w:rsidR="00A10A75" w:rsidRPr="00743D1B" w:rsidRDefault="00A10A75">
      <w:pPr>
        <w:pStyle w:val="Norml1"/>
        <w:jc w:val="both"/>
        <w:rPr>
          <w:rFonts w:ascii="Bookman Old Style" w:hAnsi="Bookman Old Style"/>
        </w:rPr>
      </w:pPr>
      <w:r w:rsidRPr="00743D1B">
        <w:rPr>
          <w:rFonts w:ascii="Bookman Old Style" w:hAnsi="Bookman Old Style" w:cs="Domine"/>
        </w:rPr>
        <w:t>Időt csak a csúsztatásban sorra kerülő páros kérhet. Időkérés esetén az időt kérő csapat ideje csökken folyamatosan. Ha edző megy be, az időt kérő csapat ideje megáll mindaddig, míg az edző fel nem veszi a kapcsolatot a játékosokkal. Ez az idő nem lehet több 1 percnél. Az edző elméleti segítségnyújtása 1 percnél nem tarthat tovább. Az 1 perces időt külön órával kell mérni, s annak leteltét követően az edző már nem adhat tanácsot játékosainak. Az időkérés lebonyolítása az aktuális WCF szabálykönyv szerint történik.</w:t>
      </w: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versenyre egy edzőt lehet nevezni, aki a verseny teljes ideje alatt állandó. </w:t>
      </w:r>
    </w:p>
    <w:p w:rsidR="00A10A75" w:rsidRPr="00743D1B" w:rsidRDefault="00A10A75">
      <w:pPr>
        <w:pStyle w:val="Norml1"/>
        <w:jc w:val="both"/>
        <w:rPr>
          <w:rFonts w:ascii="Bookman Old Style" w:hAnsi="Bookman Old Style"/>
        </w:rPr>
      </w:pPr>
      <w:r w:rsidRPr="00743D1B">
        <w:rPr>
          <w:rFonts w:ascii="Bookman Old Style" w:hAnsi="Bookman Old Style" w:cs="Domine"/>
        </w:rPr>
        <w:t>Ha egy csapathoz be van nevezve egy edző (és ez a meccslapon is fel van tüntetve), de az edző nincs jelen az adott mérkőzésen, akkor a csapat nem kapja meg az edző pályára való bemenetelével együtt járó '</w:t>
      </w:r>
      <w:proofErr w:type="spellStart"/>
      <w:r w:rsidRPr="00743D1B">
        <w:rPr>
          <w:rFonts w:ascii="Bookman Old Style" w:hAnsi="Bookman Old Style" w:cs="Domine"/>
        </w:rPr>
        <w:t>travel</w:t>
      </w:r>
      <w:proofErr w:type="spellEnd"/>
      <w:r w:rsidRPr="00743D1B">
        <w:rPr>
          <w:rFonts w:ascii="Bookman Old Style" w:hAnsi="Bookman Old Style" w:cs="Domine"/>
        </w:rPr>
        <w:t xml:space="preserve"> </w:t>
      </w:r>
      <w:proofErr w:type="spellStart"/>
      <w:r w:rsidRPr="00743D1B">
        <w:rPr>
          <w:rFonts w:ascii="Bookman Old Style" w:hAnsi="Bookman Old Style" w:cs="Domine"/>
        </w:rPr>
        <w:t>time</w:t>
      </w:r>
      <w:proofErr w:type="spellEnd"/>
      <w:r w:rsidRPr="00743D1B">
        <w:rPr>
          <w:rFonts w:ascii="Bookman Old Style" w:hAnsi="Bookman Old Style" w:cs="Domine"/>
        </w:rPr>
        <w:t>'</w:t>
      </w:r>
      <w:proofErr w:type="spellStart"/>
      <w:r w:rsidRPr="00743D1B">
        <w:rPr>
          <w:rFonts w:ascii="Bookman Old Style" w:hAnsi="Bookman Old Style" w:cs="Domine"/>
        </w:rPr>
        <w:t>-t</w:t>
      </w:r>
      <w:proofErr w:type="spellEnd"/>
      <w:r w:rsidRPr="00743D1B">
        <w:rPr>
          <w:rFonts w:ascii="Bookman Old Style" w:hAnsi="Bookman Old Style" w:cs="Domine"/>
        </w:rPr>
        <w:t xml:space="preserve">, vagyis </w:t>
      </w:r>
      <w:proofErr w:type="gramStart"/>
      <w:r w:rsidRPr="00743D1B">
        <w:rPr>
          <w:rFonts w:ascii="Bookman Old Style" w:hAnsi="Bookman Old Style" w:cs="Domine"/>
        </w:rPr>
        <w:t>a pályára</w:t>
      </w:r>
      <w:proofErr w:type="gramEnd"/>
      <w:r w:rsidRPr="00743D1B">
        <w:rPr>
          <w:rFonts w:ascii="Bookman Old Style" w:hAnsi="Bookman Old Style" w:cs="Domine"/>
        </w:rPr>
        <w:t xml:space="preserve"> érkezési időt. Ebben az esetben a csapat ideje nem állna meg, vagy csak annyi időre állna meg, ameddig a csapat tagjai összejönnek és elkezdik megbeszélni a helyzetet.</w:t>
      </w: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w:t>
      </w:r>
      <w:proofErr w:type="spellStart"/>
      <w:r w:rsidRPr="00743D1B">
        <w:rPr>
          <w:rFonts w:ascii="Bookman Old Style" w:hAnsi="Bookman Old Style" w:cs="Domine"/>
        </w:rPr>
        <w:t>travel</w:t>
      </w:r>
      <w:proofErr w:type="spellEnd"/>
      <w:r w:rsidRPr="00743D1B">
        <w:rPr>
          <w:rFonts w:ascii="Bookman Old Style" w:hAnsi="Bookman Old Style" w:cs="Domine"/>
        </w:rPr>
        <w:t xml:space="preserve"> </w:t>
      </w:r>
      <w:proofErr w:type="spellStart"/>
      <w:r w:rsidRPr="00743D1B">
        <w:rPr>
          <w:rFonts w:ascii="Bookman Old Style" w:hAnsi="Bookman Old Style" w:cs="Domine"/>
        </w:rPr>
        <w:t>time-t</w:t>
      </w:r>
      <w:proofErr w:type="spellEnd"/>
      <w:r w:rsidRPr="00743D1B">
        <w:rPr>
          <w:rFonts w:ascii="Bookman Old Style" w:hAnsi="Bookman Old Style" w:cs="Domine"/>
        </w:rPr>
        <w:t xml:space="preserve"> nem kell láthatóvá tenni senki számára, tehát sem a játékosok, sem az edző nem láthatja, hogy mennyi ideje maradt, a versenybírónak ezt egy külön órán kell mérnie, amikor lejárt ez az idő, vagy az edző felvette a kapcsolatot játékosaival, az óra újraindul.</w:t>
      </w: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pálya két végének elérhetősége miatt a </w:t>
      </w:r>
      <w:proofErr w:type="spellStart"/>
      <w:r w:rsidRPr="00743D1B">
        <w:rPr>
          <w:rFonts w:ascii="Bookman Old Style" w:hAnsi="Bookman Old Style" w:cs="Domine"/>
        </w:rPr>
        <w:t>travel</w:t>
      </w:r>
      <w:proofErr w:type="spellEnd"/>
      <w:r w:rsidRPr="00743D1B">
        <w:rPr>
          <w:rFonts w:ascii="Bookman Old Style" w:hAnsi="Bookman Old Style" w:cs="Domine"/>
        </w:rPr>
        <w:t xml:space="preserve"> </w:t>
      </w:r>
      <w:proofErr w:type="spellStart"/>
      <w:r w:rsidRPr="00743D1B">
        <w:rPr>
          <w:rFonts w:ascii="Bookman Old Style" w:hAnsi="Bookman Old Style" w:cs="Domine"/>
        </w:rPr>
        <w:t>time</w:t>
      </w:r>
      <w:proofErr w:type="spellEnd"/>
      <w:r w:rsidRPr="00743D1B">
        <w:rPr>
          <w:rFonts w:ascii="Bookman Old Style" w:hAnsi="Bookman Old Style" w:cs="Domine"/>
        </w:rPr>
        <w:t xml:space="preserve"> ideje az edzőhöz közelebbi oldalhoz 15-25 másodperc, függően a megközelíthetőségtől. A túlsó oldali házhoz a </w:t>
      </w:r>
      <w:proofErr w:type="spellStart"/>
      <w:r w:rsidRPr="00743D1B">
        <w:rPr>
          <w:rFonts w:ascii="Bookman Old Style" w:hAnsi="Bookman Old Style" w:cs="Domine"/>
        </w:rPr>
        <w:t>travel</w:t>
      </w:r>
      <w:proofErr w:type="spellEnd"/>
      <w:r w:rsidRPr="00743D1B">
        <w:rPr>
          <w:rFonts w:ascii="Bookman Old Style" w:hAnsi="Bookman Old Style" w:cs="Domine"/>
        </w:rPr>
        <w:t xml:space="preserve"> </w:t>
      </w:r>
      <w:proofErr w:type="spellStart"/>
      <w:r w:rsidRPr="00743D1B">
        <w:rPr>
          <w:rFonts w:ascii="Bookman Old Style" w:hAnsi="Bookman Old Style" w:cs="Domine"/>
        </w:rPr>
        <w:t>time-t</w:t>
      </w:r>
      <w:proofErr w:type="spellEnd"/>
      <w:r w:rsidRPr="00743D1B">
        <w:rPr>
          <w:rFonts w:ascii="Bookman Old Style" w:hAnsi="Bookman Old Style" w:cs="Domine"/>
        </w:rPr>
        <w:t xml:space="preserve"> 45 </w:t>
      </w:r>
      <w:r w:rsidRPr="00743D1B">
        <w:rPr>
          <w:rFonts w:ascii="Bookman Old Style" w:hAnsi="Bookman Old Style" w:cs="Domine"/>
          <w:color w:val="auto"/>
        </w:rPr>
        <w:t>másodperc</w:t>
      </w:r>
      <w:r w:rsidRPr="00743D1B">
        <w:rPr>
          <w:rFonts w:ascii="Bookman Old Style" w:hAnsi="Bookman Old Style" w:cs="Domine"/>
          <w:color w:val="FF0000"/>
        </w:rPr>
        <w:t xml:space="preserve"> </w:t>
      </w:r>
      <w:r w:rsidRPr="00743D1B">
        <w:rPr>
          <w:rFonts w:ascii="Bookman Old Style" w:hAnsi="Bookman Old Style" w:cs="Domine"/>
        </w:rPr>
        <w:t>és 1 perc közötti.</w:t>
      </w:r>
    </w:p>
    <w:p w:rsidR="00A10A75" w:rsidRPr="00A55720" w:rsidRDefault="00A10A75">
      <w:pPr>
        <w:pStyle w:val="Norml1"/>
        <w:jc w:val="both"/>
        <w:rPr>
          <w:rFonts w:ascii="Bookman Old Style" w:hAnsi="Bookman Old Style" w:cs="Domine"/>
        </w:rPr>
      </w:pPr>
      <w:r w:rsidRPr="00743D1B">
        <w:rPr>
          <w:rFonts w:ascii="Bookman Old Style" w:hAnsi="Bookman Old Style" w:cs="Domine"/>
        </w:rPr>
        <w:t>Ha az utolsó end befejeztével az eredmény döntetlen, ebben az esetben extra end-del kell eldönteni a mérkőzés végeredményét. Extra end esetén a 8. end után 1 perces szünetre kerül sor. Ezen 1 perc alatt az edzővel nem kommunikálhatnak a párosok. Ha extra end lejátszására van szükség, mind a két párosnak külön-külön 2 perc 45 másodperc játékidő áll rendelkezésére a 8 end befejezéséből fennmaradó időtől függetlenül. Ha egy párosnak lejár a 22 perces (extra endben a 2 perc 45 másodperces) játékideje, a mérkőzés addigi állásától függetlenül az adott meccset elveszíti. Amennyiben egy párosnak már nincs matematikai esélye a győzelem megszerzésére, a vesztésre álló duónak fel kell adni a mérkőzést. Erre a 6. end-et követően van lehetősége. Feladás esetén bármilyen esetben "X" jelet kell írni a jegyzőkönyvbe, ha legalább 2 kő nem került eldobásra. Amennyiben az adott endben 1 kő nem került eldobásra, akkor az aktuális állást kell eredményként beírni.</w:t>
      </w: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b/>
        </w:rPr>
        <w:t>Pontegyenlőség esetén kialakuló holtversenyben először az érintett csapatok egymás elleni eredményét kell figyelembe venni, s az határozza meg a sorrendet.</w:t>
      </w: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color w:val="auto"/>
        </w:rPr>
      </w:pPr>
      <w:r w:rsidRPr="00743D1B">
        <w:rPr>
          <w:rFonts w:ascii="Bookman Old Style" w:hAnsi="Bookman Old Style" w:cs="Domine"/>
        </w:rPr>
        <w:t>Amennyiben körbeverés által alakul ki a holtverseny, az adott szakaszban teljesített „</w:t>
      </w:r>
      <w:proofErr w:type="spellStart"/>
      <w:r w:rsidRPr="00743D1B">
        <w:rPr>
          <w:rFonts w:ascii="Bookman Old Style" w:hAnsi="Bookman Old Style" w:cs="Domine"/>
        </w:rPr>
        <w:t>button</w:t>
      </w:r>
      <w:proofErr w:type="spellEnd"/>
      <w:r w:rsidRPr="00743D1B">
        <w:rPr>
          <w:rFonts w:ascii="Bookman Old Style" w:hAnsi="Bookman Old Style" w:cs="Domine"/>
        </w:rPr>
        <w:t xml:space="preserve">” dobások eredményének összegéből kiszámított átlag határozza meg a helyezési sorrendet. Az adott szakaszban számításba vett </w:t>
      </w:r>
      <w:proofErr w:type="spellStart"/>
      <w:r w:rsidRPr="00743D1B">
        <w:rPr>
          <w:rFonts w:ascii="Bookman Old Style" w:hAnsi="Bookman Old Style" w:cs="Domine"/>
        </w:rPr>
        <w:t>button</w:t>
      </w:r>
      <w:proofErr w:type="spellEnd"/>
      <w:r w:rsidRPr="00743D1B">
        <w:rPr>
          <w:rFonts w:ascii="Bookman Old Style" w:hAnsi="Bookman Old Style" w:cs="Domine"/>
        </w:rPr>
        <w:t xml:space="preserve"> dobások közül a </w:t>
      </w:r>
      <w:r w:rsidRPr="00743D1B">
        <w:rPr>
          <w:rFonts w:ascii="Bookman Old Style" w:hAnsi="Bookman Old Style" w:cs="Domine"/>
          <w:color w:val="auto"/>
        </w:rPr>
        <w:t xml:space="preserve">WCF aktuális szabálykönyve szerint a </w:t>
      </w:r>
      <w:proofErr w:type="spellStart"/>
      <w:r w:rsidRPr="00743D1B">
        <w:rPr>
          <w:rFonts w:ascii="Bookman Old Style" w:hAnsi="Bookman Old Style" w:cs="Domine"/>
          <w:color w:val="auto"/>
        </w:rPr>
        <w:t>button</w:t>
      </w:r>
      <w:proofErr w:type="spellEnd"/>
      <w:r w:rsidRPr="00743D1B">
        <w:rPr>
          <w:rFonts w:ascii="Bookman Old Style" w:hAnsi="Bookman Old Style" w:cs="Domine"/>
          <w:color w:val="auto"/>
        </w:rPr>
        <w:t xml:space="preserve"> </w:t>
      </w:r>
      <w:proofErr w:type="spellStart"/>
      <w:r w:rsidRPr="00743D1B">
        <w:rPr>
          <w:rFonts w:ascii="Bookman Old Style" w:hAnsi="Bookman Old Style" w:cs="Domine"/>
          <w:color w:val="auto"/>
        </w:rPr>
        <w:t>sobások</w:t>
      </w:r>
      <w:proofErr w:type="spellEnd"/>
      <w:r w:rsidRPr="00743D1B">
        <w:rPr>
          <w:rFonts w:ascii="Bookman Old Style" w:hAnsi="Bookman Old Style" w:cs="Domine"/>
          <w:color w:val="auto"/>
        </w:rPr>
        <w:t xml:space="preserve"> száma szerint a legrosszabb, vagy a két legrosszabb eredmény automatikusan nem számít bele az átlagba.</w:t>
      </w:r>
    </w:p>
    <w:p w:rsidR="00A10A75" w:rsidRDefault="00A10A75" w:rsidP="00A55720">
      <w:pPr>
        <w:pStyle w:val="Norml1"/>
        <w:jc w:val="both"/>
        <w:rPr>
          <w:rFonts w:ascii="Bookman Old Style" w:hAnsi="Bookman Old Style" w:cs="Domine"/>
        </w:rPr>
      </w:pPr>
      <w:proofErr w:type="spellStart"/>
      <w:r w:rsidRPr="00743D1B">
        <w:rPr>
          <w:rFonts w:ascii="Bookman Old Style" w:hAnsi="Bookman Old Style" w:cs="Domine"/>
        </w:rPr>
        <w:lastRenderedPageBreak/>
        <w:t>Tie-break</w:t>
      </w:r>
      <w:proofErr w:type="spellEnd"/>
      <w:r w:rsidRPr="00743D1B">
        <w:rPr>
          <w:rFonts w:ascii="Bookman Old Style" w:hAnsi="Bookman Old Style" w:cs="Domine"/>
        </w:rPr>
        <w:t xml:space="preserve"> mérkőzést csak a közvetlen továbbjutó-kieső hely eldöntéséért kell játszani. A további helyek eldöntése a fentiekben leírtak szerint történik. Az utolsó továbbjutó helyen két páros pontegyenlősége esetén a továbbjutást eldöntendő „</w:t>
      </w:r>
      <w:proofErr w:type="spellStart"/>
      <w:r w:rsidRPr="00743D1B">
        <w:rPr>
          <w:rFonts w:ascii="Bookman Old Style" w:hAnsi="Bookman Old Style" w:cs="Domine"/>
        </w:rPr>
        <w:t>Tie-break</w:t>
      </w:r>
      <w:proofErr w:type="spellEnd"/>
      <w:r w:rsidRPr="00743D1B">
        <w:rPr>
          <w:rFonts w:ascii="Bookman Old Style" w:hAnsi="Bookman Old Style" w:cs="Domine"/>
        </w:rPr>
        <w:t>” mérkőzés győztese továbbjut középdöntőbe vagy a „</w:t>
      </w:r>
      <w:proofErr w:type="spellStart"/>
      <w:r w:rsidRPr="00743D1B">
        <w:rPr>
          <w:rFonts w:ascii="Bookman Old Style" w:hAnsi="Bookman Old Style" w:cs="Domine"/>
        </w:rPr>
        <w:t>Page</w:t>
      </w:r>
      <w:proofErr w:type="spellEnd"/>
      <w:r w:rsidRPr="00743D1B">
        <w:rPr>
          <w:rFonts w:ascii="Bookman Old Style" w:hAnsi="Bookman Old Style" w:cs="Domine"/>
        </w:rPr>
        <w:t xml:space="preserve"> rendszer” 4. pozíciójába, a vesztes kiesik. Ha ez a középdöntő után történik, akkor 5. helyezett lesz. Három vagy több páros pontegyenlősége esetén is egy „</w:t>
      </w:r>
      <w:proofErr w:type="spellStart"/>
      <w:r w:rsidRPr="00743D1B">
        <w:rPr>
          <w:rFonts w:ascii="Bookman Old Style" w:hAnsi="Bookman Old Style" w:cs="Domine"/>
        </w:rPr>
        <w:t>Tie-break</w:t>
      </w:r>
      <w:proofErr w:type="spellEnd"/>
      <w:r w:rsidRPr="00743D1B">
        <w:rPr>
          <w:rFonts w:ascii="Bookman Old Style" w:hAnsi="Bookman Old Style" w:cs="Domine"/>
        </w:rPr>
        <w:t xml:space="preserve">” mérkőzés van. </w:t>
      </w:r>
    </w:p>
    <w:p w:rsidR="00A10A75" w:rsidRPr="00743D1B" w:rsidRDefault="00A10A75" w:rsidP="00A55720">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b/>
        </w:rPr>
        <w:t>A</w:t>
      </w:r>
      <w:r w:rsidRPr="00743D1B">
        <w:rPr>
          <w:rFonts w:ascii="Bookman Old Style" w:hAnsi="Bookman Old Style" w:cs="Domine"/>
        </w:rPr>
        <w:t xml:space="preserve"> </w:t>
      </w:r>
      <w:r w:rsidRPr="00743D1B">
        <w:rPr>
          <w:rFonts w:ascii="Bookman Old Style" w:hAnsi="Bookman Old Style" w:cs="Domine"/>
          <w:b/>
        </w:rPr>
        <w:t>bajnoki cím megszerzéséhez a döntőben 2 győzelem megszerzésére van szükség. Aki a döntőben kétszer nyer, az nyeri az országos bajnokságot, míg a vesztes 2. helyezett lesz.</w:t>
      </w:r>
    </w:p>
    <w:p w:rsidR="00A10A75" w:rsidRPr="00743D1B" w:rsidRDefault="00A10A75">
      <w:pPr>
        <w:pStyle w:val="Norml1"/>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várakozási idő a mérkőzés kihirdetett (akár az esetleges csúszás miatt módosított és a párosokkal közölt) kezdési időpontjától kezdődik. Amennyiben az egyik páros mindkét tagja nincs jelen játékra alkalmas állapotban (sportruházatban, curling cipőben, stb.) a curling pályán (konkrétan a </w:t>
      </w:r>
      <w:proofErr w:type="spellStart"/>
      <w:r w:rsidRPr="00743D1B">
        <w:rPr>
          <w:rFonts w:ascii="Bookman Old Style" w:hAnsi="Bookman Old Style" w:cs="Domine"/>
        </w:rPr>
        <w:t>hack-nél</w:t>
      </w:r>
      <w:proofErr w:type="spellEnd"/>
      <w:r w:rsidRPr="00743D1B">
        <w:rPr>
          <w:rFonts w:ascii="Bookman Old Style" w:hAnsi="Bookman Old Style" w:cs="Domine"/>
        </w:rPr>
        <w:t xml:space="preserve">), és nem tudja a mérkőzés időpontjához képest legkésőbb a 15. perc kezdetekor a saját első kövét elcsúsztatni, akkor az adott endet 1-0-ra elveszíti. A </w:t>
      </w:r>
      <w:proofErr w:type="spellStart"/>
      <w:r w:rsidRPr="00743D1B">
        <w:rPr>
          <w:rFonts w:ascii="Bookman Old Style" w:hAnsi="Bookman Old Style" w:cs="Domine"/>
        </w:rPr>
        <w:t>hammer</w:t>
      </w:r>
      <w:proofErr w:type="spellEnd"/>
      <w:r w:rsidRPr="00743D1B">
        <w:rPr>
          <w:rFonts w:ascii="Bookman Old Style" w:hAnsi="Bookman Old Style" w:cs="Domine"/>
        </w:rPr>
        <w:t xml:space="preserve"> választásának joga marad az ellenfélnél. Amennyiben késve kezdődik egy mérkőzés, akkor a játékidőt a hátralévő endek számának megfelelően arányosan csökkenteni kell. A 4. le nem játszott end után a mérkőzést a késésben lévő páros elveszíti. Az adott mérkőzésen ki nem álló csapat 12-0 arányban elveszti mérkőzését. Ha a ki nem állás befolyásolja a csoporton belüli továbbjutás kérdését, akkor az érintett csapatok egymás elleni eredményét kell figyelembe venni. A 2. ki nem állás esetén az érintett csapatot kizárjuk a versenyből, az addigi eredményeit pedig töröljük.</w:t>
      </w:r>
    </w:p>
    <w:p w:rsidR="00A10A75" w:rsidRPr="00743D1B" w:rsidRDefault="00A10A75">
      <w:pPr>
        <w:pStyle w:val="Norml1"/>
        <w:tabs>
          <w:tab w:val="left" w:pos="1134"/>
          <w:tab w:val="left" w:pos="3969"/>
        </w:tabs>
        <w:jc w:val="both"/>
        <w:rPr>
          <w:rFonts w:ascii="Bookman Old Style" w:hAnsi="Bookman Old Style"/>
        </w:rPr>
      </w:pPr>
      <w:r w:rsidRPr="00743D1B">
        <w:rPr>
          <w:rFonts w:ascii="Bookman Old Style" w:hAnsi="Bookman Old Style" w:cs="Domine"/>
        </w:rPr>
        <w:t xml:space="preserve">A meghatározott mérkőzés időpontjához képest más időpontban csak külön kérésre, indokolt esetben és a két érintett csapat együttes írásos beleegyezésével, a Szervező bizottság hozzájárulásával lehet mérkőzést lejátszani. Ez az időpont nem lehet olyan időszakban, amely befolyásolhatja a verseny sportszerű, korrekt és folyamatos lebonyolítási lehetőségét. Külön időpontban lejátszandó mérkőzés költségét (pályabérleti díj, versenybíró költsége) a két érintett csapatnak kell fedeznie. </w:t>
      </w: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verseny rendezősége fenntartja a jogát, hogy jelen versenykiírástól, illetve a kiadott programtól különleges és erősen indokolt esetben eltérjen a World Curling </w:t>
      </w:r>
      <w:proofErr w:type="spellStart"/>
      <w:r w:rsidRPr="00743D1B">
        <w:rPr>
          <w:rFonts w:ascii="Bookman Old Style" w:hAnsi="Bookman Old Style" w:cs="Domine"/>
        </w:rPr>
        <w:t>Federation</w:t>
      </w:r>
      <w:proofErr w:type="spellEnd"/>
      <w:r w:rsidRPr="00743D1B">
        <w:rPr>
          <w:rFonts w:ascii="Bookman Old Style" w:hAnsi="Bookman Old Style" w:cs="Domine"/>
        </w:rPr>
        <w:t xml:space="preserve"> szabályait betartva.</w:t>
      </w: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b/>
          <w:sz w:val="28"/>
          <w:szCs w:val="28"/>
          <w:u w:val="single"/>
        </w:rPr>
        <w:t>LEBONYOLÍTÁS RENDSZERE:</w:t>
      </w:r>
    </w:p>
    <w:p w:rsidR="00A10A75" w:rsidRPr="00743D1B" w:rsidRDefault="00A10A75">
      <w:pPr>
        <w:pStyle w:val="Norml1"/>
        <w:jc w:val="both"/>
        <w:rPr>
          <w:rFonts w:ascii="Bookman Old Style" w:hAnsi="Bookman Old Style"/>
        </w:rPr>
      </w:pPr>
    </w:p>
    <w:p w:rsidR="00DA13C7" w:rsidRDefault="00A10A75">
      <w:pPr>
        <w:pStyle w:val="Norml1"/>
        <w:ind w:left="1680" w:hanging="480"/>
        <w:jc w:val="both"/>
        <w:rPr>
          <w:rFonts w:ascii="Bookman Old Style" w:hAnsi="Bookman Old Style" w:cs="Domine"/>
        </w:rPr>
      </w:pPr>
      <w:r w:rsidRPr="00743D1B">
        <w:rPr>
          <w:rFonts w:ascii="Bookman Old Style" w:hAnsi="Bookman Old Style" w:cs="Domine"/>
          <w:b/>
        </w:rPr>
        <w:t>7 illetve hétnél kevesebb páros nevezése esetében</w:t>
      </w:r>
      <w:r w:rsidRPr="00743D1B">
        <w:rPr>
          <w:rFonts w:ascii="Bookman Old Style" w:hAnsi="Bookman Old Style" w:cs="Domine"/>
        </w:rPr>
        <w:t xml:space="preserve"> a teljes körmérkőzéses rendszerben bonyolítjuk le a selejtezőt Majd az 1-4. helyezett párosok „</w:t>
      </w:r>
      <w:proofErr w:type="spellStart"/>
      <w:r w:rsidRPr="00743D1B">
        <w:rPr>
          <w:rFonts w:ascii="Bookman Old Style" w:hAnsi="Bookman Old Style" w:cs="Domine"/>
        </w:rPr>
        <w:t>Page</w:t>
      </w:r>
      <w:proofErr w:type="spellEnd"/>
      <w:r w:rsidRPr="00743D1B">
        <w:rPr>
          <w:rFonts w:ascii="Bookman Old Style" w:hAnsi="Bookman Old Style" w:cs="Domine"/>
        </w:rPr>
        <w:t xml:space="preserve"> </w:t>
      </w:r>
      <w:proofErr w:type="spellStart"/>
      <w:r w:rsidRPr="00743D1B">
        <w:rPr>
          <w:rFonts w:ascii="Bookman Old Style" w:hAnsi="Bookman Old Style" w:cs="Domine"/>
        </w:rPr>
        <w:t>system</w:t>
      </w:r>
      <w:proofErr w:type="spellEnd"/>
      <w:r w:rsidRPr="00743D1B">
        <w:rPr>
          <w:rFonts w:ascii="Bookman Old Style" w:hAnsi="Bookman Old Style" w:cs="Domine"/>
        </w:rPr>
        <w:t>” (</w:t>
      </w:r>
      <w:proofErr w:type="spellStart"/>
      <w:r w:rsidRPr="00743D1B">
        <w:rPr>
          <w:rFonts w:ascii="Bookman Old Style" w:hAnsi="Bookman Old Style" w:cs="Domine"/>
        </w:rPr>
        <w:t>Brier</w:t>
      </w:r>
      <w:proofErr w:type="spellEnd"/>
      <w:r w:rsidRPr="00743D1B">
        <w:rPr>
          <w:rFonts w:ascii="Bookman Old Style" w:hAnsi="Bookman Old Style" w:cs="Domine"/>
        </w:rPr>
        <w:t xml:space="preserve"> rendszer) alapján versenyeznek a döntőben.</w:t>
      </w:r>
    </w:p>
    <w:p w:rsidR="00DA13C7" w:rsidRDefault="00DA13C7">
      <w:pPr>
        <w:rPr>
          <w:rFonts w:ascii="Bookman Old Style" w:hAnsi="Bookman Old Style" w:cs="Domine"/>
        </w:rPr>
      </w:pPr>
      <w:r>
        <w:rPr>
          <w:rFonts w:ascii="Bookman Old Style" w:hAnsi="Bookman Old Style" w:cs="Domine"/>
        </w:rPr>
        <w:br w:type="page"/>
      </w:r>
    </w:p>
    <w:p w:rsidR="00A10A75" w:rsidRPr="00743D1B" w:rsidRDefault="00A10A75">
      <w:pPr>
        <w:pStyle w:val="Norml1"/>
        <w:ind w:left="1680" w:hanging="480"/>
        <w:jc w:val="both"/>
        <w:rPr>
          <w:rFonts w:ascii="Bookman Old Style" w:hAnsi="Bookman Old Style"/>
        </w:rPr>
      </w:pPr>
    </w:p>
    <w:p w:rsidR="00A10A75" w:rsidRPr="00743D1B" w:rsidRDefault="00A10A75">
      <w:pPr>
        <w:pStyle w:val="Norml1"/>
        <w:ind w:left="1680" w:hanging="480"/>
        <w:jc w:val="both"/>
        <w:rPr>
          <w:rFonts w:ascii="Bookman Old Style" w:hAnsi="Bookman Old Style"/>
        </w:rPr>
      </w:pPr>
      <w:r w:rsidRPr="00743D1B">
        <w:rPr>
          <w:rFonts w:ascii="Bookman Old Style" w:hAnsi="Bookman Old Style" w:cs="Domine"/>
          <w:b/>
        </w:rPr>
        <w:t>8-12 páros nevezése esetén</w:t>
      </w:r>
      <w:r w:rsidRPr="00743D1B">
        <w:rPr>
          <w:rFonts w:ascii="Bookman Old Style" w:hAnsi="Bookman Old Style" w:cs="Domine"/>
        </w:rPr>
        <w:t xml:space="preserve"> 2 csoportba sorsoljuk a duókat. </w:t>
      </w:r>
    </w:p>
    <w:p w:rsidR="00A10A75" w:rsidRPr="00743D1B" w:rsidRDefault="00A10A75">
      <w:pPr>
        <w:pStyle w:val="Norml1"/>
        <w:tabs>
          <w:tab w:val="left" w:pos="1980"/>
        </w:tabs>
        <w:ind w:left="1980" w:hanging="180"/>
        <w:jc w:val="both"/>
        <w:rPr>
          <w:rFonts w:ascii="Bookman Old Style" w:hAnsi="Bookman Old Style"/>
        </w:rPr>
      </w:pPr>
      <w:r w:rsidRPr="00743D1B">
        <w:rPr>
          <w:rFonts w:ascii="Bookman Old Style" w:hAnsi="Bookman Old Style" w:cs="Domine"/>
        </w:rPr>
        <w:t>Páros számú nevezés esetén két egyenlő csapatszámú csoportba sorsoljuk a csapatokat, míg páratlan számú nevezés esetén az egyik csoportba eggyel kevesebb duó kerül.</w:t>
      </w:r>
    </w:p>
    <w:p w:rsidR="00A10A75" w:rsidRPr="00743D1B" w:rsidRDefault="00A10A75">
      <w:pPr>
        <w:pStyle w:val="Norml1"/>
        <w:tabs>
          <w:tab w:val="left" w:pos="1980"/>
        </w:tabs>
        <w:ind w:left="1416"/>
        <w:jc w:val="both"/>
        <w:rPr>
          <w:rFonts w:ascii="Bookman Old Style" w:hAnsi="Bookman Old Style"/>
        </w:rPr>
      </w:pPr>
      <w:r w:rsidRPr="00743D1B">
        <w:rPr>
          <w:rFonts w:ascii="Bookman Old Style" w:hAnsi="Bookman Old Style" w:cs="Domine"/>
          <w:b/>
        </w:rPr>
        <w:t xml:space="preserve">Páratlan számú nevezés esetén </w:t>
      </w:r>
      <w:r w:rsidRPr="00743D1B">
        <w:rPr>
          <w:rFonts w:ascii="Bookman Old Style" w:hAnsi="Bookman Old Style" w:cs="Domine"/>
        </w:rPr>
        <w:t>a 2014. évi Vegyes-páros OB nyertesét (amennyiben nevez) automatikusan a kevesebb csapat számú csoportba emeljük ki. A selejtezőben csoporton belül körmérkőzésre kerül sor. A két csoport 1-3. helyezett párosai újra körmérkőzést játszanak egymással, de csak azokkal a párosokkal szemben, akikkel nem játszottak a selejtezőben. A selejtező mérkőzések eredményei közül csak annak a mérkőzésnek az eredményét hozzák magukkal a párok, akikkel közösen továbbjutottak a csoportból.</w:t>
      </w:r>
    </w:p>
    <w:p w:rsidR="00A10A75" w:rsidRPr="00743D1B" w:rsidRDefault="00A10A75">
      <w:pPr>
        <w:pStyle w:val="Norml1"/>
        <w:tabs>
          <w:tab w:val="left" w:pos="1980"/>
        </w:tabs>
        <w:ind w:left="1416"/>
        <w:jc w:val="both"/>
        <w:rPr>
          <w:rFonts w:ascii="Bookman Old Style" w:hAnsi="Bookman Old Style"/>
        </w:rPr>
      </w:pPr>
      <w:r w:rsidRPr="00743D1B">
        <w:rPr>
          <w:rFonts w:ascii="Bookman Old Style" w:hAnsi="Bookman Old Style" w:cs="Domine"/>
        </w:rPr>
        <w:t xml:space="preserve">A középdöntőben beleszámít az eredménybe a selejtezőből hozott, egymás elleni mérkőzésen elért </w:t>
      </w:r>
      <w:proofErr w:type="spellStart"/>
      <w:r w:rsidRPr="00743D1B">
        <w:rPr>
          <w:rFonts w:ascii="Bookman Old Style" w:hAnsi="Bookman Old Style" w:cs="Domine"/>
        </w:rPr>
        <w:t>button</w:t>
      </w:r>
      <w:proofErr w:type="spellEnd"/>
      <w:r w:rsidRPr="00743D1B">
        <w:rPr>
          <w:rFonts w:ascii="Bookman Old Style" w:hAnsi="Bookman Old Style" w:cs="Domine"/>
        </w:rPr>
        <w:t xml:space="preserve"> dobások eredménye is. A középdöntőben 1-4. helyet elérő párosok „</w:t>
      </w:r>
      <w:proofErr w:type="spellStart"/>
      <w:r w:rsidRPr="00743D1B">
        <w:rPr>
          <w:rFonts w:ascii="Bookman Old Style" w:hAnsi="Bookman Old Style" w:cs="Domine"/>
        </w:rPr>
        <w:t>Page</w:t>
      </w:r>
      <w:proofErr w:type="spellEnd"/>
      <w:r w:rsidRPr="00743D1B">
        <w:rPr>
          <w:rFonts w:ascii="Bookman Old Style" w:hAnsi="Bookman Old Style" w:cs="Domine"/>
        </w:rPr>
        <w:t xml:space="preserve"> </w:t>
      </w:r>
      <w:proofErr w:type="spellStart"/>
      <w:r w:rsidRPr="00743D1B">
        <w:rPr>
          <w:rFonts w:ascii="Bookman Old Style" w:hAnsi="Bookman Old Style" w:cs="Domine"/>
        </w:rPr>
        <w:t>system</w:t>
      </w:r>
      <w:proofErr w:type="spellEnd"/>
      <w:r w:rsidRPr="00743D1B">
        <w:rPr>
          <w:rFonts w:ascii="Bookman Old Style" w:hAnsi="Bookman Old Style" w:cs="Domine"/>
        </w:rPr>
        <w:t>” (</w:t>
      </w:r>
      <w:proofErr w:type="spellStart"/>
      <w:r w:rsidRPr="00743D1B">
        <w:rPr>
          <w:rFonts w:ascii="Bookman Old Style" w:hAnsi="Bookman Old Style" w:cs="Domine"/>
        </w:rPr>
        <w:t>Brier</w:t>
      </w:r>
      <w:proofErr w:type="spellEnd"/>
      <w:r w:rsidRPr="00743D1B">
        <w:rPr>
          <w:rFonts w:ascii="Bookman Old Style" w:hAnsi="Bookman Old Style" w:cs="Domine"/>
        </w:rPr>
        <w:t xml:space="preserve"> rendszer) alapján versenyeznek a döntőben. Lásd fentebb.</w:t>
      </w:r>
    </w:p>
    <w:p w:rsidR="00A10A75" w:rsidRPr="00743D1B" w:rsidRDefault="00A10A75">
      <w:pPr>
        <w:pStyle w:val="Norml1"/>
        <w:tabs>
          <w:tab w:val="left" w:pos="1980"/>
        </w:tabs>
        <w:ind w:left="1416"/>
        <w:jc w:val="both"/>
        <w:rPr>
          <w:rFonts w:ascii="Bookman Old Style" w:hAnsi="Bookman Old Style"/>
        </w:rPr>
      </w:pPr>
    </w:p>
    <w:p w:rsidR="00A10A75" w:rsidRPr="00743D1B" w:rsidRDefault="00A10A75">
      <w:pPr>
        <w:pStyle w:val="Norml1"/>
        <w:tabs>
          <w:tab w:val="left" w:pos="1980"/>
        </w:tabs>
        <w:ind w:left="1416"/>
        <w:jc w:val="both"/>
        <w:rPr>
          <w:rFonts w:ascii="Bookman Old Style" w:hAnsi="Bookman Old Style"/>
        </w:rPr>
      </w:pPr>
    </w:p>
    <w:p w:rsidR="00A10A75" w:rsidRDefault="00A10A75">
      <w:pPr>
        <w:pStyle w:val="Norml1"/>
        <w:rPr>
          <w:rFonts w:ascii="Bookman Old Style" w:hAnsi="Bookman Old Style" w:cs="Domine"/>
          <w:b/>
          <w:sz w:val="28"/>
          <w:szCs w:val="28"/>
          <w:u w:val="sing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JÁTÉKSZABÁLYOK:</w:t>
      </w:r>
    </w:p>
    <w:p w:rsidR="00A10A75" w:rsidRPr="00743D1B" w:rsidRDefault="00A10A75">
      <w:pPr>
        <w:pStyle w:val="Norml1"/>
        <w:ind w:left="85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A versenyen a World Curling </w:t>
      </w:r>
      <w:proofErr w:type="spellStart"/>
      <w:r w:rsidRPr="00743D1B">
        <w:rPr>
          <w:rFonts w:ascii="Bookman Old Style" w:hAnsi="Bookman Old Style" w:cs="Domine"/>
        </w:rPr>
        <w:t>Federation</w:t>
      </w:r>
      <w:proofErr w:type="spellEnd"/>
      <w:r w:rsidRPr="00743D1B">
        <w:rPr>
          <w:rFonts w:ascii="Bookman Old Style" w:hAnsi="Bookman Old Style" w:cs="Domine"/>
        </w:rPr>
        <w:t xml:space="preserve"> érvényben lévő szabályai a mérvadók. (A szabályok a </w:t>
      </w:r>
      <w:r w:rsidRPr="00743D1B">
        <w:rPr>
          <w:rFonts w:ascii="Bookman Old Style" w:hAnsi="Bookman Old Style" w:cs="Domine"/>
          <w:color w:val="0000FF"/>
          <w:u w:val="single"/>
        </w:rPr>
        <w:t>www.curling.hu</w:t>
      </w:r>
      <w:r w:rsidRPr="00743D1B">
        <w:rPr>
          <w:rFonts w:ascii="Bookman Old Style" w:hAnsi="Bookman Old Style" w:cs="Domine"/>
        </w:rPr>
        <w:t xml:space="preserve"> honlapról letölthetők. A torna folyamán a pároson belül személycsere nem lehetséges (még sérülés vagy egyéb okok miatt sem. Egy páros két játékosának nem kell ugyanahhoz a sportegyesülethez tartoznia. Minden páros 5 követ dob el minden endben. Az a játékos, aki csapata első kövét dobja az adott endben, annak a játékosnak kell csapata utolsó kövét is dobnia ugyanebben az endben. A csapat másik játékosának kell csapata második, harmadik és negyedik kövét dobnia az adott enden belül. A játékosok pozíciója endről endre felcserélhető. Egyetlen egy követ, beleértve a házban tartózkodó köveket sem szabad a játékból eltávolítani, az adott "end" negyedik kövének kicsúsztatása előtt. Ha ebben a helyzetben egy lökés azt eredményezi, hogy az ellenfél kövét, közvetlenül vagy közvetetten, elmozdítják egy játékon kívüli pozícióba (pályán kívülre ütik), az szabályszegésnek minősül.</w:t>
      </w: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Ezért a szabályszegést elkövető csapat kövét el kell távolítani a játékból, az elmozdított követ (köveket) pedig vissza kell helyezni oda, ahol korábban elhelyezkedtek a jégen. Minden követ a nem szabálysértő csapat játékosainak megelégedésére kell visszahelyezni pozíciójába. </w:t>
      </w: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Az „</w:t>
      </w:r>
      <w:proofErr w:type="spellStart"/>
      <w:r w:rsidRPr="00743D1B">
        <w:rPr>
          <w:rFonts w:ascii="Bookman Old Style" w:hAnsi="Bookman Old Style" w:cs="Domine"/>
        </w:rPr>
        <w:t>end-ek</w:t>
      </w:r>
      <w:proofErr w:type="spellEnd"/>
      <w:r w:rsidRPr="00743D1B">
        <w:rPr>
          <w:rFonts w:ascii="Bookman Old Style" w:hAnsi="Bookman Old Style" w:cs="Domine"/>
        </w:rPr>
        <w:t>” kezdésének rendje:</w:t>
      </w:r>
    </w:p>
    <w:p w:rsidR="00A10A75" w:rsidRPr="00743D1B" w:rsidRDefault="00A10A75">
      <w:pPr>
        <w:pStyle w:val="Norml1"/>
        <w:ind w:left="1440" w:hanging="24"/>
        <w:jc w:val="both"/>
        <w:rPr>
          <w:rFonts w:ascii="Bookman Old Style" w:hAnsi="Bookman Old Style"/>
        </w:rPr>
      </w:pPr>
      <w:r w:rsidRPr="00743D1B">
        <w:rPr>
          <w:rFonts w:ascii="Bookman Old Style" w:hAnsi="Bookman Old Style" w:cs="Domine"/>
        </w:rPr>
        <w:t xml:space="preserve">Az egyik csapatnak jeleznie kell a játékvezetőnek, hogy helyezze el a megfelelő helyre a csapata kövét (1), majd az ellenfél elhelyezett kövét (1) </w:t>
      </w:r>
      <w:proofErr w:type="gramStart"/>
      <w:r w:rsidRPr="00743D1B">
        <w:rPr>
          <w:rFonts w:ascii="Bookman Old Style" w:hAnsi="Bookman Old Style" w:cs="Domine"/>
        </w:rPr>
        <w:t>A</w:t>
      </w:r>
      <w:proofErr w:type="gramEnd"/>
      <w:r w:rsidRPr="00743D1B">
        <w:rPr>
          <w:rFonts w:ascii="Bookman Old Style" w:hAnsi="Bookman Old Style" w:cs="Domine"/>
        </w:rPr>
        <w:t xml:space="preserve"> és B pozícióba:</w:t>
      </w:r>
    </w:p>
    <w:p w:rsidR="00A10A75" w:rsidRPr="00743D1B" w:rsidRDefault="00A10A75">
      <w:pPr>
        <w:pStyle w:val="Norml1"/>
        <w:ind w:left="2160" w:hanging="720"/>
        <w:jc w:val="both"/>
        <w:rPr>
          <w:rFonts w:ascii="Bookman Old Style" w:hAnsi="Bookman Old Style"/>
        </w:rPr>
      </w:pPr>
      <w:r w:rsidRPr="00743D1B">
        <w:rPr>
          <w:rFonts w:ascii="Bookman Old Style" w:hAnsi="Bookman Old Style" w:cs="Domine"/>
        </w:rPr>
        <w:lastRenderedPageBreak/>
        <w:t>A</w:t>
      </w:r>
      <w:r w:rsidRPr="00743D1B">
        <w:rPr>
          <w:rFonts w:ascii="Bookman Old Style" w:hAnsi="Bookman Old Style" w:cs="Domine"/>
        </w:rPr>
        <w:tab/>
      </w:r>
      <w:proofErr w:type="spellStart"/>
      <w:proofErr w:type="gramStart"/>
      <w:r w:rsidRPr="00743D1B">
        <w:rPr>
          <w:rFonts w:ascii="Bookman Old Style" w:hAnsi="Bookman Old Style" w:cs="Domine"/>
        </w:rPr>
        <w:t>A</w:t>
      </w:r>
      <w:proofErr w:type="spellEnd"/>
      <w:proofErr w:type="gramEnd"/>
      <w:r w:rsidRPr="00743D1B">
        <w:rPr>
          <w:rFonts w:ascii="Bookman Old Style" w:hAnsi="Bookman Old Style" w:cs="Domine"/>
        </w:rPr>
        <w:t xml:space="preserve"> követ a centre line felezésénél, félúton a „</w:t>
      </w:r>
      <w:proofErr w:type="spellStart"/>
      <w:r w:rsidRPr="00743D1B">
        <w:rPr>
          <w:rFonts w:ascii="Bookman Old Style" w:hAnsi="Bookman Old Style" w:cs="Domine"/>
        </w:rPr>
        <w:t>hogline</w:t>
      </w:r>
      <w:proofErr w:type="spellEnd"/>
      <w:r w:rsidRPr="00743D1B">
        <w:rPr>
          <w:rFonts w:ascii="Bookman Old Style" w:hAnsi="Bookman Old Style" w:cs="Domine"/>
        </w:rPr>
        <w:t>” és a ház eleje között kell elhelyezni; vagy</w:t>
      </w:r>
    </w:p>
    <w:p w:rsidR="00A10A75" w:rsidRPr="00743D1B" w:rsidRDefault="00A10A75">
      <w:pPr>
        <w:pStyle w:val="Norml1"/>
        <w:ind w:left="2160" w:hanging="720"/>
        <w:jc w:val="both"/>
        <w:rPr>
          <w:rFonts w:ascii="Bookman Old Style" w:hAnsi="Bookman Old Style"/>
        </w:rPr>
      </w:pPr>
      <w:r w:rsidRPr="00743D1B">
        <w:rPr>
          <w:rFonts w:ascii="Bookman Old Style" w:hAnsi="Bookman Old Style" w:cs="Domine"/>
        </w:rPr>
        <w:t>B</w:t>
      </w:r>
      <w:r w:rsidRPr="00743D1B">
        <w:rPr>
          <w:rFonts w:ascii="Bookman Old Style" w:hAnsi="Bookman Old Style" w:cs="Domine"/>
        </w:rPr>
        <w:tab/>
      </w:r>
      <w:proofErr w:type="gramStart"/>
      <w:r w:rsidRPr="00743D1B">
        <w:rPr>
          <w:rFonts w:ascii="Bookman Old Style" w:hAnsi="Bookman Old Style" w:cs="Domine"/>
        </w:rPr>
        <w:t>A</w:t>
      </w:r>
      <w:proofErr w:type="gramEnd"/>
      <w:r w:rsidRPr="00743D1B">
        <w:rPr>
          <w:rFonts w:ascii="Bookman Old Style" w:hAnsi="Bookman Old Style" w:cs="Domine"/>
        </w:rPr>
        <w:t xml:space="preserve"> követ a </w:t>
      </w:r>
      <w:proofErr w:type="spellStart"/>
      <w:r w:rsidRPr="00743D1B">
        <w:rPr>
          <w:rFonts w:ascii="Bookman Old Style" w:hAnsi="Bookman Old Style" w:cs="Domine"/>
        </w:rPr>
        <w:t>button</w:t>
      </w:r>
      <w:proofErr w:type="spellEnd"/>
      <w:r w:rsidRPr="00743D1B">
        <w:rPr>
          <w:rFonts w:ascii="Bookman Old Style" w:hAnsi="Bookman Old Style" w:cs="Domine"/>
        </w:rPr>
        <w:t xml:space="preserve"> hátsó felében, a „center line” felénél kell elhelyezni, úgy hogy érintse a </w:t>
      </w:r>
      <w:proofErr w:type="spellStart"/>
      <w:r w:rsidRPr="00743D1B">
        <w:rPr>
          <w:rFonts w:ascii="Bookman Old Style" w:hAnsi="Bookman Old Style" w:cs="Domine"/>
        </w:rPr>
        <w:t>tee-line-t</w:t>
      </w:r>
      <w:proofErr w:type="spellEnd"/>
      <w:r w:rsidRPr="00743D1B">
        <w:rPr>
          <w:rFonts w:ascii="Bookman Old Style" w:hAnsi="Bookman Old Style" w:cs="Domine"/>
        </w:rPr>
        <w:t>.</w:t>
      </w: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Az előre elhelyezett kövek kiválasztásának rendje:</w:t>
      </w:r>
    </w:p>
    <w:p w:rsidR="00A10A75" w:rsidRPr="00743D1B" w:rsidRDefault="00A10A75">
      <w:pPr>
        <w:pStyle w:val="Norml1"/>
        <w:ind w:left="1920" w:hanging="480"/>
        <w:jc w:val="both"/>
        <w:rPr>
          <w:rFonts w:ascii="Bookman Old Style" w:hAnsi="Bookman Old Style"/>
        </w:rPr>
      </w:pPr>
      <w:r w:rsidRPr="00743D1B">
        <w:rPr>
          <w:rFonts w:ascii="Bookman Old Style" w:hAnsi="Bookman Old Style" w:cs="Domine"/>
        </w:rPr>
        <w:t xml:space="preserve">(a) </w:t>
      </w:r>
      <w:r w:rsidRPr="00743D1B">
        <w:rPr>
          <w:rFonts w:ascii="Bookman Old Style" w:hAnsi="Bookman Old Style" w:cs="Domine"/>
        </w:rPr>
        <w:tab/>
        <w:t xml:space="preserve">Az első endben a jobb </w:t>
      </w:r>
      <w:proofErr w:type="spellStart"/>
      <w:r w:rsidRPr="00743D1B">
        <w:rPr>
          <w:rFonts w:ascii="Bookman Old Style" w:hAnsi="Bookman Old Style" w:cs="Domine"/>
        </w:rPr>
        <w:t>button</w:t>
      </w:r>
      <w:proofErr w:type="spellEnd"/>
      <w:r w:rsidRPr="00743D1B">
        <w:rPr>
          <w:rFonts w:ascii="Bookman Old Style" w:hAnsi="Bookman Old Style" w:cs="Domine"/>
        </w:rPr>
        <w:t xml:space="preserve"> dobást elérő párosé az elhelyezett kő kiválasztásának a joga.</w:t>
      </w:r>
    </w:p>
    <w:p w:rsidR="00A10A75" w:rsidRPr="00743D1B" w:rsidRDefault="00A10A75">
      <w:pPr>
        <w:pStyle w:val="Norml1"/>
        <w:ind w:left="1920" w:hanging="480"/>
        <w:jc w:val="both"/>
        <w:rPr>
          <w:rFonts w:ascii="Bookman Old Style" w:hAnsi="Bookman Old Style"/>
        </w:rPr>
      </w:pPr>
      <w:r w:rsidRPr="00743D1B">
        <w:rPr>
          <w:rFonts w:ascii="Bookman Old Style" w:hAnsi="Bookman Old Style" w:cs="Domine"/>
        </w:rPr>
        <w:t xml:space="preserve">(b) </w:t>
      </w:r>
      <w:r w:rsidRPr="00743D1B">
        <w:rPr>
          <w:rFonts w:ascii="Bookman Old Style" w:hAnsi="Bookman Old Style" w:cs="Domine"/>
        </w:rPr>
        <w:tab/>
        <w:t>Az első endet követően, azé a csapaté az elhelyezett kő kiválasztásának a joga, aki elvesztette az előző endet.</w:t>
      </w:r>
    </w:p>
    <w:p w:rsidR="00A10A75" w:rsidRPr="00743D1B" w:rsidRDefault="00A10A75">
      <w:pPr>
        <w:pStyle w:val="Norml1"/>
        <w:ind w:left="1920" w:hanging="480"/>
        <w:jc w:val="both"/>
        <w:rPr>
          <w:rFonts w:ascii="Bookman Old Style" w:hAnsi="Bookman Old Style"/>
        </w:rPr>
      </w:pPr>
      <w:r w:rsidRPr="00743D1B">
        <w:rPr>
          <w:rFonts w:ascii="Bookman Old Style" w:hAnsi="Bookman Old Style" w:cs="Domine"/>
        </w:rPr>
        <w:t xml:space="preserve">(c) </w:t>
      </w:r>
      <w:r w:rsidRPr="00743D1B">
        <w:rPr>
          <w:rFonts w:ascii="Bookman Old Style" w:hAnsi="Bookman Old Style" w:cs="Domine"/>
        </w:rPr>
        <w:tab/>
        <w:t xml:space="preserve">Amennyiben az end, </w:t>
      </w:r>
      <w:proofErr w:type="spellStart"/>
      <w:r w:rsidRPr="00743D1B">
        <w:rPr>
          <w:rFonts w:ascii="Bookman Old Style" w:hAnsi="Bookman Old Style" w:cs="Domine"/>
        </w:rPr>
        <w:t>blank</w:t>
      </w:r>
      <w:proofErr w:type="spellEnd"/>
      <w:r w:rsidRPr="00743D1B">
        <w:rPr>
          <w:rFonts w:ascii="Bookman Old Style" w:hAnsi="Bookman Old Style" w:cs="Domine"/>
        </w:rPr>
        <w:t xml:space="preserve"> end (tehát egyik csapat sem szerzett pontot), az a csapat, aki nem az utolsó követ dobta az endben, választhatja ki, hogy melyik elhelyezett kővel van.</w:t>
      </w: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Annak a csapatnak, amelyik a ház előtt elhelyezett kővel van, kell az első követ löknie az adott endben, míg annak a csapatnak, aki a házban lévő elhelyezett kővel van, kell a második követ löknie. A „</w:t>
      </w:r>
      <w:proofErr w:type="spellStart"/>
      <w:r w:rsidRPr="00743D1B">
        <w:rPr>
          <w:rFonts w:ascii="Bookman Old Style" w:hAnsi="Bookman Old Style" w:cs="Domine"/>
        </w:rPr>
        <w:t>skipelő</w:t>
      </w:r>
      <w:proofErr w:type="spellEnd"/>
      <w:r w:rsidRPr="00743D1B">
        <w:rPr>
          <w:rFonts w:ascii="Bookman Old Style" w:hAnsi="Bookman Old Style" w:cs="Domine"/>
        </w:rPr>
        <w:t>” (nem csúsztató játékos) a mozgó kő elengedésének pillanatáig köteles a túlsó oldalon lévő „</w:t>
      </w:r>
      <w:proofErr w:type="spellStart"/>
      <w:r w:rsidRPr="00743D1B">
        <w:rPr>
          <w:rFonts w:ascii="Bookman Old Style" w:hAnsi="Bookman Old Style" w:cs="Domine"/>
        </w:rPr>
        <w:t>hog</w:t>
      </w:r>
      <w:proofErr w:type="spellEnd"/>
      <w:r w:rsidRPr="00743D1B">
        <w:rPr>
          <w:rFonts w:ascii="Bookman Old Style" w:hAnsi="Bookman Old Style" w:cs="Domine"/>
        </w:rPr>
        <w:t xml:space="preserve"> line-on” (elengedési vonalon) </w:t>
      </w:r>
      <w:proofErr w:type="gramStart"/>
      <w:r w:rsidRPr="00743D1B">
        <w:rPr>
          <w:rFonts w:ascii="Bookman Old Style" w:hAnsi="Bookman Old Style" w:cs="Domine"/>
        </w:rPr>
        <w:t>túl tartózkodni</w:t>
      </w:r>
      <w:proofErr w:type="gramEnd"/>
      <w:r w:rsidRPr="00743D1B">
        <w:rPr>
          <w:rFonts w:ascii="Bookman Old Style" w:hAnsi="Bookman Old Style" w:cs="Domine"/>
        </w:rPr>
        <w:t>. Az elengedést követően átlépheti a túlsó elengedési vonalat és söpörheti a mozgásban lévő követ. Az esetlegesen felmerülő vitás esetekben a szervező bizottság dönt. Mérkőzést követően a meccsen szereplő játékosok köteles aláírni a mérkőzésről vezetett jegyzőkönyvet.</w:t>
      </w:r>
    </w:p>
    <w:p w:rsidR="00A10A75" w:rsidRPr="00743D1B" w:rsidRDefault="00A10A75">
      <w:pPr>
        <w:pStyle w:val="Norml1"/>
        <w:jc w:val="both"/>
        <w:rPr>
          <w:rFonts w:ascii="Bookman Old Style" w:hAnsi="Bookman Old Style"/>
        </w:rPr>
      </w:pPr>
    </w:p>
    <w:p w:rsidR="00A10A75" w:rsidRPr="00743D1B" w:rsidRDefault="00A10A75">
      <w:pPr>
        <w:pStyle w:val="Norml1"/>
        <w:jc w:val="both"/>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EGYÉB SZABÁLYOK:</w:t>
      </w:r>
    </w:p>
    <w:p w:rsidR="00A10A75" w:rsidRPr="00743D1B" w:rsidRDefault="00A10A75">
      <w:pPr>
        <w:pStyle w:val="Norml1"/>
        <w:ind w:left="851"/>
        <w:rPr>
          <w:rFonts w:ascii="Bookman Old Style" w:hAnsi="Bookman Old Style"/>
        </w:rPr>
      </w:pPr>
    </w:p>
    <w:p w:rsidR="00A10A75" w:rsidRPr="00743D1B" w:rsidRDefault="00A10A75">
      <w:pPr>
        <w:pStyle w:val="Norml1"/>
        <w:jc w:val="both"/>
        <w:rPr>
          <w:rFonts w:ascii="Bookman Old Style" w:hAnsi="Bookman Old Style"/>
        </w:rPr>
      </w:pPr>
      <w:r w:rsidRPr="00743D1B">
        <w:rPr>
          <w:rFonts w:ascii="Bookman Old Style" w:hAnsi="Bookman Old Style" w:cs="Domine"/>
        </w:rPr>
        <w:t xml:space="preserve">Sportorvosi vizsgálat hiányában, mindenki saját felelősségére vesz részt a versenyen. A versennyel és a sportággal kapcsolatosan további információk tudhatók meg a </w:t>
      </w:r>
      <w:r w:rsidRPr="00743D1B">
        <w:rPr>
          <w:rFonts w:ascii="Bookman Old Style" w:hAnsi="Bookman Old Style" w:cs="Domine"/>
          <w:color w:val="0000FF"/>
          <w:u w:val="single"/>
        </w:rPr>
        <w:t>www.curling.hu</w:t>
      </w:r>
      <w:r w:rsidRPr="00743D1B">
        <w:rPr>
          <w:rFonts w:ascii="Bookman Old Style" w:hAnsi="Bookman Old Style" w:cs="Domine"/>
        </w:rPr>
        <w:t xml:space="preserve"> honlapon is. Minden résztvevő játékos esetleges bekövetkező dopping vizsgálat esetén (az érvényes idevonatkozó jogszabályok figyelembevétele mellett) azon részt venni. A játékosok kötelesek a curling klub házirendjét betartani. A mérkőzéseken nem kötelező az egységes felsőruházat. A mérkőzéseken kötelező a legfelül viselt sportruházat jól látható részén (lehetőség szerint a ruházat jobb karján) a Magyar Curling Szövetség hímzett vagy felvasalt címerét viselni</w:t>
      </w:r>
      <w:r w:rsidRPr="00743D1B">
        <w:rPr>
          <w:rFonts w:ascii="Bookman Old Style" w:hAnsi="Bookman Old Style" w:cs="Domine"/>
          <w:sz w:val="22"/>
          <w:szCs w:val="22"/>
        </w:rPr>
        <w:t xml:space="preserve">. Ennek </w:t>
      </w:r>
      <w:r w:rsidRPr="00743D1B">
        <w:rPr>
          <w:rFonts w:ascii="Bookman Old Style" w:hAnsi="Bookman Old Style" w:cs="Domine"/>
        </w:rPr>
        <w:t xml:space="preserve">átmérője nem lehet kisebb 5 cm-nél. Aki ez ellen vét, mérkőzésenként 1.500,- </w:t>
      </w:r>
      <w:proofErr w:type="gramStart"/>
      <w:r w:rsidRPr="00743D1B">
        <w:rPr>
          <w:rFonts w:ascii="Bookman Old Style" w:hAnsi="Bookman Old Style" w:cs="Domine"/>
        </w:rPr>
        <w:t>Forint büntetést</w:t>
      </w:r>
      <w:proofErr w:type="gramEnd"/>
      <w:r w:rsidRPr="00743D1B">
        <w:rPr>
          <w:rFonts w:ascii="Bookman Old Style" w:hAnsi="Bookman Old Style" w:cs="Domine"/>
        </w:rPr>
        <w:t xml:space="preserve"> köteles befizetni a MCSZ pénztárába. Ha nem hajlandó befizetni a büntetést, párosa az adott mérkőzést 12-0 eredménnyel elveszti. Akinek nincs speciális curling cipője, azoknak kötelező a teljesen tiszta, sima, lemosott talpú váltó sportcipő használata, amihez a rendezőség biztosít „csúszó talpat”.</w:t>
      </w:r>
    </w:p>
    <w:p w:rsidR="00DA13C7" w:rsidRDefault="00DA13C7">
      <w:pPr>
        <w:rPr>
          <w:rFonts w:ascii="Bookman Old Style" w:hAnsi="Bookman Old Style"/>
        </w:rPr>
      </w:pPr>
      <w:r>
        <w:rPr>
          <w:rFonts w:ascii="Bookman Old Style" w:hAnsi="Bookman Old Style"/>
        </w:rPr>
        <w:br w:type="page"/>
      </w:r>
    </w:p>
    <w:p w:rsidR="00A10A75" w:rsidRPr="00743D1B" w:rsidRDefault="00A10A75">
      <w:pPr>
        <w:pStyle w:val="Norml1"/>
        <w:jc w:val="both"/>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TECHNIKAI INFORMÁCIÓK:</w:t>
      </w:r>
    </w:p>
    <w:p w:rsidR="00A10A75" w:rsidRPr="00743D1B" w:rsidRDefault="00A10A75">
      <w:pPr>
        <w:pStyle w:val="Norml1"/>
        <w:ind w:left="851"/>
        <w:jc w:val="both"/>
        <w:rPr>
          <w:rFonts w:ascii="Bookman Old Style" w:hAnsi="Bookman Old Style"/>
        </w:rPr>
      </w:pPr>
    </w:p>
    <w:p w:rsidR="00A10A75" w:rsidRPr="00743D1B" w:rsidRDefault="00A10A75">
      <w:pPr>
        <w:pStyle w:val="Norml1"/>
        <w:tabs>
          <w:tab w:val="left" w:pos="1134"/>
        </w:tabs>
        <w:ind w:left="1134" w:hanging="283"/>
        <w:jc w:val="both"/>
        <w:rPr>
          <w:rFonts w:ascii="Bookman Old Style" w:hAnsi="Bookman Old Style"/>
        </w:rPr>
      </w:pPr>
      <w:r w:rsidRPr="00743D1B">
        <w:rPr>
          <w:rFonts w:ascii="Bookman Old Style" w:hAnsi="Bookman Old Style" w:cs="Domine"/>
        </w:rPr>
        <w:tab/>
        <w:t>Minden mérkőzés után pályatakarításra és permetezésre kerül sor. Teljes jégkarbantartás az időrendben meghatározott időszakban kerül sor, míg a többi mérkőzés előtt permetezés, jégtisztítás és nipperezés lesz. Kérünk minden játékost, hogy csak teljesen tiszta, lemosott talpú cipőben menjen be a pályára. Kérjük a curling cipők talpát is rendszeresen takarítani.</w:t>
      </w:r>
    </w:p>
    <w:p w:rsidR="00A10A75" w:rsidRPr="00743D1B" w:rsidRDefault="00A10A75">
      <w:pPr>
        <w:pStyle w:val="Norml1"/>
        <w:tabs>
          <w:tab w:val="left" w:pos="1134"/>
        </w:tabs>
        <w:ind w:left="1134" w:hanging="283"/>
        <w:jc w:val="both"/>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 xml:space="preserve">ÓVÁS </w:t>
      </w:r>
      <w:proofErr w:type="gramStart"/>
      <w:r w:rsidRPr="00743D1B">
        <w:rPr>
          <w:rFonts w:ascii="Bookman Old Style" w:hAnsi="Bookman Old Style" w:cs="Domine"/>
          <w:b/>
          <w:sz w:val="28"/>
          <w:szCs w:val="28"/>
          <w:u w:val="single"/>
        </w:rPr>
        <w:t>ÉS</w:t>
      </w:r>
      <w:proofErr w:type="gramEnd"/>
      <w:r w:rsidRPr="00743D1B">
        <w:rPr>
          <w:rFonts w:ascii="Bookman Old Style" w:hAnsi="Bookman Old Style" w:cs="Domine"/>
          <w:b/>
          <w:sz w:val="28"/>
          <w:szCs w:val="28"/>
          <w:u w:val="single"/>
        </w:rPr>
        <w:t xml:space="preserve"> EZZEL KAPCSOLATOS DÖNTÉSHOZATAL:</w:t>
      </w:r>
    </w:p>
    <w:p w:rsidR="00A10A75" w:rsidRPr="00743D1B" w:rsidRDefault="00A10A75">
      <w:pPr>
        <w:pStyle w:val="Norml1"/>
        <w:ind w:left="851"/>
        <w:jc w:val="both"/>
        <w:rPr>
          <w:rFonts w:ascii="Bookman Old Style" w:hAnsi="Bookman Old Style"/>
        </w:rPr>
      </w:pPr>
    </w:p>
    <w:p w:rsidR="00A10A75" w:rsidRPr="00743D1B" w:rsidRDefault="00A10A75">
      <w:pPr>
        <w:pStyle w:val="Norml1"/>
        <w:tabs>
          <w:tab w:val="left" w:pos="1134"/>
        </w:tabs>
        <w:ind w:left="1134" w:hanging="283"/>
        <w:jc w:val="both"/>
        <w:rPr>
          <w:rFonts w:ascii="Bookman Old Style" w:hAnsi="Bookman Old Style"/>
        </w:rPr>
      </w:pPr>
      <w:r w:rsidRPr="00743D1B">
        <w:rPr>
          <w:rFonts w:ascii="Bookman Old Style" w:hAnsi="Bookman Old Style" w:cs="Domine"/>
        </w:rPr>
        <w:tab/>
        <w:t>Óvni kizárólag a helyszínen, a mérkőzést követő 30 percen belül lehet. Az óvást írásban - az erre a célra rendszeresített és a szervező bizottság jelenlévő tagjától elkérhető formanyomtatványon -, kell leadni a Szervező bizottság jelenlévő tagjának, az óvási díj egyidejű befizetésével. Óvási díj 5.000.- Forint.</w:t>
      </w:r>
    </w:p>
    <w:p w:rsidR="00A10A75" w:rsidRPr="00743D1B" w:rsidRDefault="00A10A75">
      <w:pPr>
        <w:pStyle w:val="Norml1"/>
        <w:tabs>
          <w:tab w:val="left" w:pos="1134"/>
        </w:tabs>
        <w:ind w:left="1134" w:hanging="283"/>
        <w:jc w:val="both"/>
        <w:rPr>
          <w:rFonts w:ascii="Bookman Old Style" w:hAnsi="Bookman Old Style"/>
        </w:rPr>
      </w:pPr>
      <w:r w:rsidRPr="00743D1B">
        <w:rPr>
          <w:rFonts w:ascii="Bookman Old Style" w:hAnsi="Bookman Old Style" w:cs="Domine"/>
        </w:rPr>
        <w:tab/>
        <w:t>Az óvási díjat a szervező bizottság jelenlévő tagjának kell befizetni. Az óvási díj befizetésének hiányában az óvás érvényét veszti. Jogos óvás esetén az óvási díjat az érintett páros visszakapja. Az óvással kapcsolatos állásfoglalást, döntést a szervező bizottság 3 tagja első fokon írásban hozza meg. Ha nem szükséges azonnali döntéshozatal, akkor legkésőbb a soron következő versenynap kezdetéig kell az elsőfokú határozatot meghozni. A döntésről tájékoztatni kell az érintett feleket. A döntéssel kapcsolatosan fellebbezési lehetőség van. A fellebbezést írásban kell leadni – ha ezt időbeli korlátok indokolják - Szervező bizottság jelenlévő tagjának, annak ismertetését követő 30 percen belül - az erre a célra rendszeresített és a szervező bizottság jelenlévő tagjától elkérhető formanyomtatványon -, a fellebbezési díj egyidejű befizetésével. Ha az óvással kapcsolatos döntés nem az adott napon történt, akkor azzal kapcsolatos fellebbezést, a döntés meghozatalát és kihirdetését követő 2 órán belül kell beadni. Fellebbezési díj: 5.000.- Forint. A fellebbezési díjat a szervező bizottság jelenlévő tagjának vagy a szövetség főtitkárához kell befizetni. A fellebbezési díj befizetésének hiányában a fellebbezés érvényét veszti. Fellebbezésben (2. fokon) az Elnökség dönt, de az Elnökségnek jogában áll, azt visszaadni a Szervező bizottságnak. A fellebbezéssel kapcsolatos döntést, a döntést hozó testület (a Fellebbviteli Bizottság) legalább 4 tagja másodfokon hozza meg. Másodfokon a fellebbezéssel kapcsolatos döntést, a döntést hozó testület lehetőségeihez képest minél hamarabb kell, hogy meghozza. A döntésükről tájékoztatni kell az érintett feleket.</w:t>
      </w:r>
    </w:p>
    <w:p w:rsidR="00DA13C7" w:rsidRDefault="00DA13C7">
      <w:pPr>
        <w:rPr>
          <w:rFonts w:ascii="Bookman Old Style" w:hAnsi="Bookman Old Style"/>
        </w:rPr>
      </w:pPr>
      <w:r>
        <w:rPr>
          <w:rFonts w:ascii="Bookman Old Style" w:hAnsi="Bookman Old Style"/>
        </w:rPr>
        <w:br w:type="page"/>
      </w:r>
    </w:p>
    <w:p w:rsidR="00A10A75" w:rsidRPr="00743D1B" w:rsidRDefault="00A10A75">
      <w:pPr>
        <w:pStyle w:val="Norml1"/>
        <w:jc w:val="both"/>
        <w:rPr>
          <w:rFonts w:ascii="Bookman Old Style" w:hAnsi="Bookman Old Style"/>
        </w:rPr>
      </w:pPr>
    </w:p>
    <w:p w:rsidR="00A10A75" w:rsidRPr="00743D1B" w:rsidRDefault="00A10A75">
      <w:pPr>
        <w:pStyle w:val="Norml1"/>
        <w:tabs>
          <w:tab w:val="left" w:pos="1134"/>
        </w:tabs>
        <w:ind w:left="1134"/>
        <w:jc w:val="both"/>
        <w:rPr>
          <w:rFonts w:ascii="Bookman Old Style" w:hAnsi="Bookman Old Style"/>
        </w:rPr>
      </w:pPr>
      <w:r w:rsidRPr="00743D1B">
        <w:rPr>
          <w:rFonts w:ascii="Bookman Old Style" w:hAnsi="Bookman Old Style" w:cs="Domine"/>
        </w:rPr>
        <w:t>Mind a két esetben a szervező bizottsági tag, a Szervező bizottság illetve a Fellebbviteli Bizottság döntése a szóbeli kihirdetést követően jogerős és végrehajtható. Írásbeli értesítés esetén az érintett csapatok vezetőinek, vagy helyettesének a nevezési lapon megadott e-mail címére elküldött elektronikus levél jogerősnek minősül. A szervező bizottsági tag, a Szervező bizottság illetve a Fellebbviteli Bizottság írásos határozatát a lehetőségekhez képest minél hamarabb (ha az szükséges, akkor maximum 60 percen belül, ha azonnali döntéshozatal nem szükséges, akkor legkésőbb 2 órán belül) el kell készíteni. Ennek elkészítése nem befolyásolja a szóbeli kihirdetés eredményét és tényét. Sikeres fellebbezés esetén az óvási díjat és a fellebbezési díjat az érintett csapat visszakapja.</w:t>
      </w:r>
    </w:p>
    <w:p w:rsidR="00A10A75" w:rsidRPr="00743D1B" w:rsidRDefault="00A10A75">
      <w:pPr>
        <w:pStyle w:val="Norml1"/>
        <w:ind w:left="851"/>
        <w:jc w:val="both"/>
        <w:rPr>
          <w:rFonts w:ascii="Bookman Old Style" w:hAnsi="Bookman Old Style"/>
        </w:rPr>
      </w:pPr>
    </w:p>
    <w:p w:rsidR="00A10A75" w:rsidRPr="00743D1B" w:rsidRDefault="00A10A75">
      <w:pPr>
        <w:pStyle w:val="Norml1"/>
        <w:rPr>
          <w:rFonts w:ascii="Bookman Old Style" w:hAnsi="Bookman Old Style"/>
        </w:rPr>
      </w:pPr>
      <w:r w:rsidRPr="00743D1B">
        <w:rPr>
          <w:rFonts w:ascii="Bookman Old Style" w:hAnsi="Bookman Old Style" w:cs="Domine"/>
          <w:b/>
          <w:sz w:val="28"/>
          <w:szCs w:val="28"/>
          <w:u w:val="single"/>
        </w:rPr>
        <w:t>FELVILÁGOSÍTÁS:</w:t>
      </w:r>
    </w:p>
    <w:p w:rsidR="00A10A75" w:rsidRPr="00743D1B" w:rsidRDefault="00A10A75">
      <w:pPr>
        <w:pStyle w:val="Norml1"/>
        <w:ind w:left="851"/>
        <w:rPr>
          <w:rFonts w:ascii="Bookman Old Style" w:hAnsi="Bookman Old Style"/>
        </w:rPr>
      </w:pPr>
    </w:p>
    <w:p w:rsidR="00A10A75" w:rsidRPr="00743D1B" w:rsidRDefault="00A10A75" w:rsidP="00073828">
      <w:pPr>
        <w:pStyle w:val="Norml1"/>
        <w:tabs>
          <w:tab w:val="left" w:pos="1134"/>
          <w:tab w:val="left" w:pos="4253"/>
        </w:tabs>
        <w:jc w:val="both"/>
        <w:rPr>
          <w:rFonts w:ascii="Bookman Old Style" w:hAnsi="Bookman Old Style"/>
        </w:rPr>
      </w:pPr>
      <w:r w:rsidRPr="00743D1B">
        <w:rPr>
          <w:rFonts w:ascii="Bookman Old Style" w:hAnsi="Bookman Old Style" w:cs="Domine"/>
        </w:rPr>
        <w:t>Sövegjártó Petra</w:t>
      </w:r>
      <w:r>
        <w:rPr>
          <w:rFonts w:ascii="Bookman Old Style" w:hAnsi="Bookman Old Style" w:cs="Domine"/>
        </w:rPr>
        <w:t xml:space="preserve">: tel: </w:t>
      </w:r>
      <w:r w:rsidRPr="00743D1B">
        <w:rPr>
          <w:rFonts w:ascii="Bookman Old Style" w:hAnsi="Bookman Old Style" w:cs="Domine"/>
        </w:rPr>
        <w:t xml:space="preserve">+36 30 422 31 22, e-mail: </w:t>
      </w:r>
      <w:proofErr w:type="spellStart"/>
      <w:proofErr w:type="gramStart"/>
      <w:r w:rsidRPr="00743D1B">
        <w:rPr>
          <w:rFonts w:ascii="Bookman Old Style" w:hAnsi="Bookman Old Style" w:cs="Domine"/>
          <w:color w:val="0000FF"/>
          <w:u w:val="single"/>
        </w:rPr>
        <w:t>office</w:t>
      </w:r>
      <w:proofErr w:type="spellEnd"/>
      <w:r w:rsidRPr="00743D1B">
        <w:rPr>
          <w:rFonts w:ascii="Bookman Old Style" w:hAnsi="Bookman Old Style" w:cs="Domine"/>
          <w:color w:val="0000FF"/>
          <w:u w:val="single"/>
        </w:rPr>
        <w:t>@huncurling.hu</w:t>
      </w:r>
      <w:r w:rsidRPr="00743D1B">
        <w:rPr>
          <w:rFonts w:ascii="Bookman Old Style" w:hAnsi="Bookman Old Style" w:cs="Domine"/>
        </w:rPr>
        <w:t xml:space="preserve"> )</w:t>
      </w:r>
      <w:proofErr w:type="gramEnd"/>
      <w:r w:rsidRPr="00743D1B">
        <w:rPr>
          <w:rFonts w:ascii="Bookman Old Style" w:hAnsi="Bookman Old Style" w:cs="Domine"/>
        </w:rPr>
        <w:t>.</w:t>
      </w:r>
    </w:p>
    <w:p w:rsidR="00A10A75" w:rsidRPr="00743D1B" w:rsidRDefault="00A10A75">
      <w:pPr>
        <w:pStyle w:val="Norml1"/>
        <w:tabs>
          <w:tab w:val="left" w:pos="1134"/>
          <w:tab w:val="left" w:pos="4253"/>
        </w:tabs>
        <w:ind w:left="851"/>
        <w:jc w:val="both"/>
        <w:rPr>
          <w:rFonts w:ascii="Bookman Old Style" w:hAnsi="Bookman Old Style"/>
        </w:rPr>
      </w:pPr>
    </w:p>
    <w:p w:rsidR="00A10A75" w:rsidRDefault="00A10A75">
      <w:pPr>
        <w:pStyle w:val="Norml1"/>
        <w:tabs>
          <w:tab w:val="left" w:pos="1134"/>
          <w:tab w:val="left" w:pos="4253"/>
        </w:tabs>
        <w:ind w:left="851"/>
        <w:jc w:val="both"/>
        <w:rPr>
          <w:rFonts w:ascii="Bookman Old Style" w:hAnsi="Bookman Old Style"/>
        </w:rPr>
      </w:pPr>
    </w:p>
    <w:p w:rsidR="00A10A75" w:rsidRDefault="00A10A75">
      <w:pPr>
        <w:pStyle w:val="Norml1"/>
        <w:rPr>
          <w:rFonts w:ascii="Bookman Old Style" w:hAnsi="Bookman Old Style" w:cs="Domine"/>
          <w:b/>
        </w:rPr>
      </w:pPr>
      <w:r w:rsidRPr="00743D1B">
        <w:rPr>
          <w:rFonts w:ascii="Bookman Old Style" w:hAnsi="Bookman Old Style" w:cs="Domine"/>
          <w:b/>
        </w:rPr>
        <w:t>Mindenkinek jó játékot és sok sikert kíván a Rendezőség</w:t>
      </w:r>
    </w:p>
    <w:p w:rsidR="00A10A75" w:rsidRDefault="00A10A75">
      <w:pPr>
        <w:pStyle w:val="Norml1"/>
        <w:rPr>
          <w:rFonts w:ascii="Bookman Old Style" w:hAnsi="Bookman Old Style" w:cs="Domine"/>
          <w:b/>
        </w:rPr>
      </w:pPr>
    </w:p>
    <w:p w:rsidR="00A10A75" w:rsidRDefault="00A10A75">
      <w:pPr>
        <w:pStyle w:val="Norml1"/>
        <w:rPr>
          <w:rFonts w:ascii="Bookman Old Style" w:hAnsi="Bookman Old Style" w:cs="Domine"/>
          <w:b/>
        </w:rPr>
      </w:pPr>
    </w:p>
    <w:p w:rsidR="00A10A75" w:rsidRDefault="00A10A75">
      <w:pPr>
        <w:pStyle w:val="Norml1"/>
        <w:rPr>
          <w:rFonts w:ascii="Bookman Old Style" w:hAnsi="Bookman Old Style" w:cs="Domine"/>
          <w:b/>
        </w:rPr>
      </w:pPr>
    </w:p>
    <w:p w:rsidR="00A10A75" w:rsidRDefault="00A10A75">
      <w:pPr>
        <w:pStyle w:val="Norml1"/>
        <w:rPr>
          <w:rFonts w:ascii="Bookman Old Style" w:hAnsi="Bookman Old Style" w:cs="Domine"/>
          <w:b/>
        </w:rPr>
      </w:pPr>
    </w:p>
    <w:p w:rsidR="00A10A75" w:rsidRPr="00743D1B" w:rsidRDefault="007B573F" w:rsidP="00D30C02">
      <w:pPr>
        <w:pStyle w:val="Norml1"/>
        <w:jc w:val="center"/>
        <w:rPr>
          <w:rFonts w:ascii="Bookman Old Style" w:hAnsi="Bookman Old Style"/>
        </w:rPr>
      </w:pPr>
      <w:r>
        <w:rPr>
          <w:noProof/>
        </w:rPr>
        <w:drawing>
          <wp:inline distT="0" distB="0" distL="0" distR="0">
            <wp:extent cx="1924685" cy="1265555"/>
            <wp:effectExtent l="0" t="0" r="0" b="0"/>
            <wp:docPr id="5" name="Kép 5" descr="LogoHung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Hungary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685" cy="1265555"/>
                    </a:xfrm>
                    <a:prstGeom prst="rect">
                      <a:avLst/>
                    </a:prstGeom>
                    <a:noFill/>
                    <a:ln>
                      <a:noFill/>
                    </a:ln>
                  </pic:spPr>
                </pic:pic>
              </a:graphicData>
            </a:graphic>
          </wp:inline>
        </w:drawing>
      </w:r>
    </w:p>
    <w:sectPr w:rsidR="00A10A75" w:rsidRPr="00743D1B" w:rsidSect="005035A0">
      <w:pgSz w:w="12240" w:h="15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Domine">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AD7"/>
    <w:multiLevelType w:val="multilevel"/>
    <w:tmpl w:val="FFFFFFFF"/>
    <w:lvl w:ilvl="0">
      <w:start w:val="2013"/>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
    <w:nsid w:val="09CC0837"/>
    <w:multiLevelType w:val="multilevel"/>
    <w:tmpl w:val="FFFFFFFF"/>
    <w:lvl w:ilvl="0">
      <w:start w:val="1"/>
      <w:numFmt w:val="upperRoman"/>
      <w:lvlText w:val="%1."/>
      <w:lvlJc w:val="left"/>
      <w:pPr>
        <w:ind w:left="1004" w:firstLine="284"/>
      </w:pPr>
      <w:rPr>
        <w:rFonts w:ascii="Times New Roman" w:eastAsia="Times New Roman" w:hAnsi="Times New Roman" w:cs="Times New Roman"/>
        <w:b/>
      </w:rPr>
    </w:lvl>
    <w:lvl w:ilvl="1">
      <w:start w:val="1"/>
      <w:numFmt w:val="lowerLetter"/>
      <w:lvlText w:val="%2."/>
      <w:lvlJc w:val="left"/>
      <w:pPr>
        <w:ind w:left="1364" w:firstLine="1004"/>
      </w:pPr>
      <w:rPr>
        <w:rFonts w:cs="Times New Roman"/>
      </w:rPr>
    </w:lvl>
    <w:lvl w:ilvl="2">
      <w:start w:val="1"/>
      <w:numFmt w:val="lowerRoman"/>
      <w:lvlText w:val="%3."/>
      <w:lvlJc w:val="right"/>
      <w:pPr>
        <w:ind w:left="2084" w:firstLine="1904"/>
      </w:pPr>
      <w:rPr>
        <w:rFonts w:cs="Times New Roman"/>
      </w:rPr>
    </w:lvl>
    <w:lvl w:ilvl="3">
      <w:start w:val="1"/>
      <w:numFmt w:val="decimal"/>
      <w:lvlText w:val="%4."/>
      <w:lvlJc w:val="left"/>
      <w:pPr>
        <w:ind w:left="2804" w:firstLine="2444"/>
      </w:pPr>
      <w:rPr>
        <w:rFonts w:cs="Times New Roman"/>
      </w:rPr>
    </w:lvl>
    <w:lvl w:ilvl="4">
      <w:start w:val="1"/>
      <w:numFmt w:val="lowerLetter"/>
      <w:lvlText w:val="%5."/>
      <w:lvlJc w:val="left"/>
      <w:pPr>
        <w:ind w:left="3524" w:firstLine="3164"/>
      </w:pPr>
      <w:rPr>
        <w:rFonts w:cs="Times New Roman"/>
      </w:rPr>
    </w:lvl>
    <w:lvl w:ilvl="5">
      <w:start w:val="1"/>
      <w:numFmt w:val="lowerRoman"/>
      <w:lvlText w:val="%6."/>
      <w:lvlJc w:val="right"/>
      <w:pPr>
        <w:ind w:left="4244" w:firstLine="4064"/>
      </w:pPr>
      <w:rPr>
        <w:rFonts w:cs="Times New Roman"/>
      </w:rPr>
    </w:lvl>
    <w:lvl w:ilvl="6">
      <w:start w:val="1"/>
      <w:numFmt w:val="decimal"/>
      <w:lvlText w:val="%7."/>
      <w:lvlJc w:val="left"/>
      <w:pPr>
        <w:ind w:left="4964" w:firstLine="4604"/>
      </w:pPr>
      <w:rPr>
        <w:rFonts w:cs="Times New Roman"/>
      </w:rPr>
    </w:lvl>
    <w:lvl w:ilvl="7">
      <w:start w:val="1"/>
      <w:numFmt w:val="lowerLetter"/>
      <w:lvlText w:val="%8."/>
      <w:lvlJc w:val="left"/>
      <w:pPr>
        <w:ind w:left="5684" w:firstLine="5324"/>
      </w:pPr>
      <w:rPr>
        <w:rFonts w:cs="Times New Roman"/>
      </w:rPr>
    </w:lvl>
    <w:lvl w:ilvl="8">
      <w:start w:val="1"/>
      <w:numFmt w:val="lowerRoman"/>
      <w:lvlText w:val="%9."/>
      <w:lvlJc w:val="right"/>
      <w:pPr>
        <w:ind w:left="6404" w:firstLine="622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A0"/>
    <w:rsid w:val="00012400"/>
    <w:rsid w:val="00073828"/>
    <w:rsid w:val="000906C5"/>
    <w:rsid w:val="00153C77"/>
    <w:rsid w:val="001B7022"/>
    <w:rsid w:val="002E6EAB"/>
    <w:rsid w:val="00393B0D"/>
    <w:rsid w:val="004012CB"/>
    <w:rsid w:val="00422E93"/>
    <w:rsid w:val="004526C3"/>
    <w:rsid w:val="005035A0"/>
    <w:rsid w:val="00526C8A"/>
    <w:rsid w:val="00543950"/>
    <w:rsid w:val="005677E4"/>
    <w:rsid w:val="006202C6"/>
    <w:rsid w:val="00743D1B"/>
    <w:rsid w:val="007B573F"/>
    <w:rsid w:val="007E29C1"/>
    <w:rsid w:val="00833631"/>
    <w:rsid w:val="008566C1"/>
    <w:rsid w:val="0098565C"/>
    <w:rsid w:val="009E4B3C"/>
    <w:rsid w:val="00A10A75"/>
    <w:rsid w:val="00A118ED"/>
    <w:rsid w:val="00A55720"/>
    <w:rsid w:val="00A9556C"/>
    <w:rsid w:val="00A95813"/>
    <w:rsid w:val="00AA4822"/>
    <w:rsid w:val="00B0490A"/>
    <w:rsid w:val="00B26E59"/>
    <w:rsid w:val="00BC04E1"/>
    <w:rsid w:val="00C91951"/>
    <w:rsid w:val="00CE1706"/>
    <w:rsid w:val="00CF0F32"/>
    <w:rsid w:val="00D22B68"/>
    <w:rsid w:val="00D30C02"/>
    <w:rsid w:val="00D5278C"/>
    <w:rsid w:val="00DA13C7"/>
    <w:rsid w:val="00DD4393"/>
    <w:rsid w:val="00E13F54"/>
    <w:rsid w:val="00E25AEA"/>
    <w:rsid w:val="00E825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06C5"/>
    <w:rPr>
      <w:color w:val="000000"/>
      <w:sz w:val="24"/>
      <w:szCs w:val="24"/>
    </w:rPr>
  </w:style>
  <w:style w:type="paragraph" w:styleId="Cmsor1">
    <w:name w:val="heading 1"/>
    <w:basedOn w:val="Norml1"/>
    <w:next w:val="Norml1"/>
    <w:link w:val="Cmsor1Char"/>
    <w:uiPriority w:val="99"/>
    <w:qFormat/>
    <w:rsid w:val="005035A0"/>
    <w:pPr>
      <w:keepNext/>
      <w:keepLines/>
      <w:spacing w:before="480" w:after="120"/>
      <w:contextualSpacing/>
      <w:outlineLvl w:val="0"/>
    </w:pPr>
    <w:rPr>
      <w:rFonts w:ascii="Cambria" w:eastAsia="Times New Roman" w:hAnsi="Cambria" w:cs="Times New Roman"/>
      <w:b/>
      <w:bCs/>
      <w:kern w:val="32"/>
      <w:sz w:val="32"/>
      <w:szCs w:val="32"/>
    </w:rPr>
  </w:style>
  <w:style w:type="paragraph" w:styleId="Cmsor2">
    <w:name w:val="heading 2"/>
    <w:basedOn w:val="Norml1"/>
    <w:next w:val="Norml1"/>
    <w:link w:val="Cmsor2Char"/>
    <w:uiPriority w:val="99"/>
    <w:qFormat/>
    <w:rsid w:val="005035A0"/>
    <w:pPr>
      <w:keepNext/>
      <w:keepLines/>
      <w:spacing w:before="360" w:after="80"/>
      <w:contextualSpacing/>
      <w:outlineLvl w:val="1"/>
    </w:pPr>
    <w:rPr>
      <w:rFonts w:ascii="Cambria" w:eastAsia="Times New Roman" w:hAnsi="Cambria" w:cs="Times New Roman"/>
      <w:b/>
      <w:bCs/>
      <w:i/>
      <w:iCs/>
      <w:sz w:val="28"/>
      <w:szCs w:val="28"/>
    </w:rPr>
  </w:style>
  <w:style w:type="paragraph" w:styleId="Cmsor3">
    <w:name w:val="heading 3"/>
    <w:basedOn w:val="Norml1"/>
    <w:next w:val="Norml1"/>
    <w:link w:val="Cmsor3Char"/>
    <w:uiPriority w:val="99"/>
    <w:qFormat/>
    <w:rsid w:val="005035A0"/>
    <w:pPr>
      <w:keepNext/>
      <w:keepLines/>
      <w:spacing w:before="280" w:after="80"/>
      <w:contextualSpacing/>
      <w:outlineLvl w:val="2"/>
    </w:pPr>
    <w:rPr>
      <w:rFonts w:ascii="Cambria" w:eastAsia="Times New Roman" w:hAnsi="Cambria" w:cs="Times New Roman"/>
      <w:b/>
      <w:bCs/>
      <w:sz w:val="26"/>
      <w:szCs w:val="26"/>
    </w:rPr>
  </w:style>
  <w:style w:type="paragraph" w:styleId="Cmsor4">
    <w:name w:val="heading 4"/>
    <w:basedOn w:val="Norml1"/>
    <w:next w:val="Norml1"/>
    <w:link w:val="Cmsor4Char"/>
    <w:uiPriority w:val="99"/>
    <w:qFormat/>
    <w:rsid w:val="005035A0"/>
    <w:pPr>
      <w:keepNext/>
      <w:keepLines/>
      <w:spacing w:before="240" w:after="40"/>
      <w:contextualSpacing/>
      <w:outlineLvl w:val="3"/>
    </w:pPr>
    <w:rPr>
      <w:rFonts w:ascii="Calibri" w:eastAsia="Times New Roman" w:hAnsi="Calibri" w:cs="Times New Roman"/>
      <w:b/>
      <w:bCs/>
      <w:sz w:val="28"/>
      <w:szCs w:val="28"/>
    </w:rPr>
  </w:style>
  <w:style w:type="paragraph" w:styleId="Cmsor5">
    <w:name w:val="heading 5"/>
    <w:basedOn w:val="Norml1"/>
    <w:next w:val="Norml1"/>
    <w:link w:val="Cmsor5Char"/>
    <w:uiPriority w:val="99"/>
    <w:qFormat/>
    <w:rsid w:val="005035A0"/>
    <w:pPr>
      <w:keepNext/>
      <w:keepLines/>
      <w:spacing w:before="220" w:after="40"/>
      <w:contextualSpacing/>
      <w:outlineLvl w:val="4"/>
    </w:pPr>
    <w:rPr>
      <w:rFonts w:ascii="Calibri" w:eastAsia="Times New Roman" w:hAnsi="Calibri" w:cs="Times New Roman"/>
      <w:b/>
      <w:bCs/>
      <w:i/>
      <w:iCs/>
      <w:sz w:val="26"/>
      <w:szCs w:val="26"/>
    </w:rPr>
  </w:style>
  <w:style w:type="paragraph" w:styleId="Cmsor6">
    <w:name w:val="heading 6"/>
    <w:basedOn w:val="Norml1"/>
    <w:next w:val="Norml1"/>
    <w:link w:val="Cmsor6Char"/>
    <w:uiPriority w:val="99"/>
    <w:qFormat/>
    <w:rsid w:val="005035A0"/>
    <w:pPr>
      <w:keepNext/>
      <w:keepLines/>
      <w:spacing w:before="200" w:after="40"/>
      <w:contextualSpacing/>
      <w:outlineLvl w:val="5"/>
    </w:pPr>
    <w:rPr>
      <w:rFonts w:ascii="Calibri" w:eastAsia="Times New Roman" w:hAnsi="Calibri" w:cs="Times New Roman"/>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66C1"/>
    <w:rPr>
      <w:rFonts w:ascii="Cambria" w:hAnsi="Cambria" w:cs="Times New Roman"/>
      <w:b/>
      <w:color w:val="000000"/>
      <w:kern w:val="32"/>
      <w:sz w:val="32"/>
    </w:rPr>
  </w:style>
  <w:style w:type="character" w:customStyle="1" w:styleId="Cmsor2Char">
    <w:name w:val="Címsor 2 Char"/>
    <w:basedOn w:val="Bekezdsalapbettpusa"/>
    <w:link w:val="Cmsor2"/>
    <w:uiPriority w:val="99"/>
    <w:semiHidden/>
    <w:locked/>
    <w:rsid w:val="008566C1"/>
    <w:rPr>
      <w:rFonts w:ascii="Cambria" w:hAnsi="Cambria" w:cs="Times New Roman"/>
      <w:b/>
      <w:i/>
      <w:color w:val="000000"/>
      <w:sz w:val="28"/>
    </w:rPr>
  </w:style>
  <w:style w:type="character" w:customStyle="1" w:styleId="Cmsor3Char">
    <w:name w:val="Címsor 3 Char"/>
    <w:basedOn w:val="Bekezdsalapbettpusa"/>
    <w:link w:val="Cmsor3"/>
    <w:uiPriority w:val="99"/>
    <w:semiHidden/>
    <w:locked/>
    <w:rsid w:val="008566C1"/>
    <w:rPr>
      <w:rFonts w:ascii="Cambria" w:hAnsi="Cambria" w:cs="Times New Roman"/>
      <w:b/>
      <w:color w:val="000000"/>
      <w:sz w:val="26"/>
    </w:rPr>
  </w:style>
  <w:style w:type="character" w:customStyle="1" w:styleId="Cmsor4Char">
    <w:name w:val="Címsor 4 Char"/>
    <w:basedOn w:val="Bekezdsalapbettpusa"/>
    <w:link w:val="Cmsor4"/>
    <w:uiPriority w:val="99"/>
    <w:semiHidden/>
    <w:locked/>
    <w:rsid w:val="008566C1"/>
    <w:rPr>
      <w:rFonts w:ascii="Calibri" w:hAnsi="Calibri" w:cs="Times New Roman"/>
      <w:b/>
      <w:color w:val="000000"/>
      <w:sz w:val="28"/>
    </w:rPr>
  </w:style>
  <w:style w:type="character" w:customStyle="1" w:styleId="Cmsor5Char">
    <w:name w:val="Címsor 5 Char"/>
    <w:basedOn w:val="Bekezdsalapbettpusa"/>
    <w:link w:val="Cmsor5"/>
    <w:uiPriority w:val="99"/>
    <w:semiHidden/>
    <w:locked/>
    <w:rsid w:val="008566C1"/>
    <w:rPr>
      <w:rFonts w:ascii="Calibri" w:hAnsi="Calibri" w:cs="Times New Roman"/>
      <w:b/>
      <w:i/>
      <w:color w:val="000000"/>
      <w:sz w:val="26"/>
    </w:rPr>
  </w:style>
  <w:style w:type="character" w:customStyle="1" w:styleId="Cmsor6Char">
    <w:name w:val="Címsor 6 Char"/>
    <w:basedOn w:val="Bekezdsalapbettpusa"/>
    <w:link w:val="Cmsor6"/>
    <w:uiPriority w:val="99"/>
    <w:semiHidden/>
    <w:locked/>
    <w:rsid w:val="008566C1"/>
    <w:rPr>
      <w:rFonts w:ascii="Calibri" w:hAnsi="Calibri" w:cs="Times New Roman"/>
      <w:b/>
      <w:color w:val="000000"/>
    </w:rPr>
  </w:style>
  <w:style w:type="paragraph" w:customStyle="1" w:styleId="Norml1">
    <w:name w:val="Normál1"/>
    <w:uiPriority w:val="99"/>
    <w:rsid w:val="005035A0"/>
    <w:rPr>
      <w:color w:val="000000"/>
      <w:sz w:val="24"/>
      <w:szCs w:val="24"/>
    </w:rPr>
  </w:style>
  <w:style w:type="paragraph" w:styleId="Cm">
    <w:name w:val="Title"/>
    <w:basedOn w:val="Norml1"/>
    <w:next w:val="Norml1"/>
    <w:link w:val="CmChar"/>
    <w:uiPriority w:val="99"/>
    <w:qFormat/>
    <w:rsid w:val="005035A0"/>
    <w:pPr>
      <w:keepNext/>
      <w:keepLines/>
      <w:spacing w:before="480" w:after="120"/>
      <w:contextualSpacing/>
    </w:pPr>
    <w:rPr>
      <w:rFonts w:ascii="Cambria" w:eastAsia="Times New Roman" w:hAnsi="Cambria" w:cs="Times New Roman"/>
      <w:b/>
      <w:bCs/>
      <w:kern w:val="28"/>
      <w:sz w:val="32"/>
      <w:szCs w:val="32"/>
    </w:rPr>
  </w:style>
  <w:style w:type="character" w:customStyle="1" w:styleId="CmChar">
    <w:name w:val="Cím Char"/>
    <w:basedOn w:val="Bekezdsalapbettpusa"/>
    <w:link w:val="Cm"/>
    <w:uiPriority w:val="99"/>
    <w:locked/>
    <w:rsid w:val="008566C1"/>
    <w:rPr>
      <w:rFonts w:ascii="Cambria" w:hAnsi="Cambria" w:cs="Times New Roman"/>
      <w:b/>
      <w:color w:val="000000"/>
      <w:kern w:val="28"/>
      <w:sz w:val="32"/>
    </w:rPr>
  </w:style>
  <w:style w:type="paragraph" w:styleId="Alcm">
    <w:name w:val="Subtitle"/>
    <w:basedOn w:val="Norml1"/>
    <w:next w:val="Norml1"/>
    <w:link w:val="AlcmChar"/>
    <w:uiPriority w:val="99"/>
    <w:qFormat/>
    <w:rsid w:val="005035A0"/>
    <w:pPr>
      <w:keepNext/>
      <w:keepLines/>
      <w:spacing w:before="360" w:after="80"/>
      <w:contextualSpacing/>
    </w:pPr>
    <w:rPr>
      <w:rFonts w:ascii="Cambria" w:eastAsia="Times New Roman" w:hAnsi="Cambria" w:cs="Times New Roman"/>
    </w:rPr>
  </w:style>
  <w:style w:type="character" w:customStyle="1" w:styleId="AlcmChar">
    <w:name w:val="Alcím Char"/>
    <w:basedOn w:val="Bekezdsalapbettpusa"/>
    <w:link w:val="Alcm"/>
    <w:uiPriority w:val="99"/>
    <w:locked/>
    <w:rsid w:val="008566C1"/>
    <w:rPr>
      <w:rFonts w:ascii="Cambria" w:hAnsi="Cambria" w:cs="Times New Roman"/>
      <w:color w:val="000000"/>
      <w:sz w:val="24"/>
    </w:rPr>
  </w:style>
  <w:style w:type="table" w:customStyle="1" w:styleId="Stlus">
    <w:name w:val="Stílus"/>
    <w:uiPriority w:val="99"/>
    <w:rsid w:val="005035A0"/>
    <w:rPr>
      <w:sz w:val="20"/>
      <w:szCs w:val="20"/>
    </w:rPr>
    <w:tblPr>
      <w:tblStyleRowBandSize w:val="1"/>
      <w:tblStyleColBandSize w:val="1"/>
      <w:tblInd w:w="0" w:type="dxa"/>
      <w:tblCellMar>
        <w:top w:w="0" w:type="dxa"/>
        <w:left w:w="115" w:type="dxa"/>
        <w:bottom w:w="0" w:type="dxa"/>
        <w:right w:w="115" w:type="dxa"/>
      </w:tblCellMar>
    </w:tblPr>
  </w:style>
  <w:style w:type="paragraph" w:styleId="Buborkszveg">
    <w:name w:val="Balloon Text"/>
    <w:basedOn w:val="Norml"/>
    <w:link w:val="BuborkszvegChar"/>
    <w:uiPriority w:val="99"/>
    <w:rsid w:val="006202C6"/>
    <w:rPr>
      <w:rFonts w:eastAsia="Times New Roman" w:cs="Times New Roman"/>
      <w:color w:val="auto"/>
      <w:sz w:val="16"/>
      <w:szCs w:val="16"/>
    </w:rPr>
  </w:style>
  <w:style w:type="character" w:customStyle="1" w:styleId="BuborkszvegChar">
    <w:name w:val="Buborékszöveg Char"/>
    <w:basedOn w:val="Bekezdsalapbettpusa"/>
    <w:link w:val="Buborkszveg"/>
    <w:uiPriority w:val="99"/>
    <w:locked/>
    <w:rsid w:val="006202C6"/>
    <w:rPr>
      <w:rFonts w:eastAsia="Times New Roman"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06C5"/>
    <w:rPr>
      <w:color w:val="000000"/>
      <w:sz w:val="24"/>
      <w:szCs w:val="24"/>
    </w:rPr>
  </w:style>
  <w:style w:type="paragraph" w:styleId="Cmsor1">
    <w:name w:val="heading 1"/>
    <w:basedOn w:val="Norml1"/>
    <w:next w:val="Norml1"/>
    <w:link w:val="Cmsor1Char"/>
    <w:uiPriority w:val="99"/>
    <w:qFormat/>
    <w:rsid w:val="005035A0"/>
    <w:pPr>
      <w:keepNext/>
      <w:keepLines/>
      <w:spacing w:before="480" w:after="120"/>
      <w:contextualSpacing/>
      <w:outlineLvl w:val="0"/>
    </w:pPr>
    <w:rPr>
      <w:rFonts w:ascii="Cambria" w:eastAsia="Times New Roman" w:hAnsi="Cambria" w:cs="Times New Roman"/>
      <w:b/>
      <w:bCs/>
      <w:kern w:val="32"/>
      <w:sz w:val="32"/>
      <w:szCs w:val="32"/>
    </w:rPr>
  </w:style>
  <w:style w:type="paragraph" w:styleId="Cmsor2">
    <w:name w:val="heading 2"/>
    <w:basedOn w:val="Norml1"/>
    <w:next w:val="Norml1"/>
    <w:link w:val="Cmsor2Char"/>
    <w:uiPriority w:val="99"/>
    <w:qFormat/>
    <w:rsid w:val="005035A0"/>
    <w:pPr>
      <w:keepNext/>
      <w:keepLines/>
      <w:spacing w:before="360" w:after="80"/>
      <w:contextualSpacing/>
      <w:outlineLvl w:val="1"/>
    </w:pPr>
    <w:rPr>
      <w:rFonts w:ascii="Cambria" w:eastAsia="Times New Roman" w:hAnsi="Cambria" w:cs="Times New Roman"/>
      <w:b/>
      <w:bCs/>
      <w:i/>
      <w:iCs/>
      <w:sz w:val="28"/>
      <w:szCs w:val="28"/>
    </w:rPr>
  </w:style>
  <w:style w:type="paragraph" w:styleId="Cmsor3">
    <w:name w:val="heading 3"/>
    <w:basedOn w:val="Norml1"/>
    <w:next w:val="Norml1"/>
    <w:link w:val="Cmsor3Char"/>
    <w:uiPriority w:val="99"/>
    <w:qFormat/>
    <w:rsid w:val="005035A0"/>
    <w:pPr>
      <w:keepNext/>
      <w:keepLines/>
      <w:spacing w:before="280" w:after="80"/>
      <w:contextualSpacing/>
      <w:outlineLvl w:val="2"/>
    </w:pPr>
    <w:rPr>
      <w:rFonts w:ascii="Cambria" w:eastAsia="Times New Roman" w:hAnsi="Cambria" w:cs="Times New Roman"/>
      <w:b/>
      <w:bCs/>
      <w:sz w:val="26"/>
      <w:szCs w:val="26"/>
    </w:rPr>
  </w:style>
  <w:style w:type="paragraph" w:styleId="Cmsor4">
    <w:name w:val="heading 4"/>
    <w:basedOn w:val="Norml1"/>
    <w:next w:val="Norml1"/>
    <w:link w:val="Cmsor4Char"/>
    <w:uiPriority w:val="99"/>
    <w:qFormat/>
    <w:rsid w:val="005035A0"/>
    <w:pPr>
      <w:keepNext/>
      <w:keepLines/>
      <w:spacing w:before="240" w:after="40"/>
      <w:contextualSpacing/>
      <w:outlineLvl w:val="3"/>
    </w:pPr>
    <w:rPr>
      <w:rFonts w:ascii="Calibri" w:eastAsia="Times New Roman" w:hAnsi="Calibri" w:cs="Times New Roman"/>
      <w:b/>
      <w:bCs/>
      <w:sz w:val="28"/>
      <w:szCs w:val="28"/>
    </w:rPr>
  </w:style>
  <w:style w:type="paragraph" w:styleId="Cmsor5">
    <w:name w:val="heading 5"/>
    <w:basedOn w:val="Norml1"/>
    <w:next w:val="Norml1"/>
    <w:link w:val="Cmsor5Char"/>
    <w:uiPriority w:val="99"/>
    <w:qFormat/>
    <w:rsid w:val="005035A0"/>
    <w:pPr>
      <w:keepNext/>
      <w:keepLines/>
      <w:spacing w:before="220" w:after="40"/>
      <w:contextualSpacing/>
      <w:outlineLvl w:val="4"/>
    </w:pPr>
    <w:rPr>
      <w:rFonts w:ascii="Calibri" w:eastAsia="Times New Roman" w:hAnsi="Calibri" w:cs="Times New Roman"/>
      <w:b/>
      <w:bCs/>
      <w:i/>
      <w:iCs/>
      <w:sz w:val="26"/>
      <w:szCs w:val="26"/>
    </w:rPr>
  </w:style>
  <w:style w:type="paragraph" w:styleId="Cmsor6">
    <w:name w:val="heading 6"/>
    <w:basedOn w:val="Norml1"/>
    <w:next w:val="Norml1"/>
    <w:link w:val="Cmsor6Char"/>
    <w:uiPriority w:val="99"/>
    <w:qFormat/>
    <w:rsid w:val="005035A0"/>
    <w:pPr>
      <w:keepNext/>
      <w:keepLines/>
      <w:spacing w:before="200" w:after="40"/>
      <w:contextualSpacing/>
      <w:outlineLvl w:val="5"/>
    </w:pPr>
    <w:rPr>
      <w:rFonts w:ascii="Calibri" w:eastAsia="Times New Roman" w:hAnsi="Calibri" w:cs="Times New Roman"/>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66C1"/>
    <w:rPr>
      <w:rFonts w:ascii="Cambria" w:hAnsi="Cambria" w:cs="Times New Roman"/>
      <w:b/>
      <w:color w:val="000000"/>
      <w:kern w:val="32"/>
      <w:sz w:val="32"/>
    </w:rPr>
  </w:style>
  <w:style w:type="character" w:customStyle="1" w:styleId="Cmsor2Char">
    <w:name w:val="Címsor 2 Char"/>
    <w:basedOn w:val="Bekezdsalapbettpusa"/>
    <w:link w:val="Cmsor2"/>
    <w:uiPriority w:val="99"/>
    <w:semiHidden/>
    <w:locked/>
    <w:rsid w:val="008566C1"/>
    <w:rPr>
      <w:rFonts w:ascii="Cambria" w:hAnsi="Cambria" w:cs="Times New Roman"/>
      <w:b/>
      <w:i/>
      <w:color w:val="000000"/>
      <w:sz w:val="28"/>
    </w:rPr>
  </w:style>
  <w:style w:type="character" w:customStyle="1" w:styleId="Cmsor3Char">
    <w:name w:val="Címsor 3 Char"/>
    <w:basedOn w:val="Bekezdsalapbettpusa"/>
    <w:link w:val="Cmsor3"/>
    <w:uiPriority w:val="99"/>
    <w:semiHidden/>
    <w:locked/>
    <w:rsid w:val="008566C1"/>
    <w:rPr>
      <w:rFonts w:ascii="Cambria" w:hAnsi="Cambria" w:cs="Times New Roman"/>
      <w:b/>
      <w:color w:val="000000"/>
      <w:sz w:val="26"/>
    </w:rPr>
  </w:style>
  <w:style w:type="character" w:customStyle="1" w:styleId="Cmsor4Char">
    <w:name w:val="Címsor 4 Char"/>
    <w:basedOn w:val="Bekezdsalapbettpusa"/>
    <w:link w:val="Cmsor4"/>
    <w:uiPriority w:val="99"/>
    <w:semiHidden/>
    <w:locked/>
    <w:rsid w:val="008566C1"/>
    <w:rPr>
      <w:rFonts w:ascii="Calibri" w:hAnsi="Calibri" w:cs="Times New Roman"/>
      <w:b/>
      <w:color w:val="000000"/>
      <w:sz w:val="28"/>
    </w:rPr>
  </w:style>
  <w:style w:type="character" w:customStyle="1" w:styleId="Cmsor5Char">
    <w:name w:val="Címsor 5 Char"/>
    <w:basedOn w:val="Bekezdsalapbettpusa"/>
    <w:link w:val="Cmsor5"/>
    <w:uiPriority w:val="99"/>
    <w:semiHidden/>
    <w:locked/>
    <w:rsid w:val="008566C1"/>
    <w:rPr>
      <w:rFonts w:ascii="Calibri" w:hAnsi="Calibri" w:cs="Times New Roman"/>
      <w:b/>
      <w:i/>
      <w:color w:val="000000"/>
      <w:sz w:val="26"/>
    </w:rPr>
  </w:style>
  <w:style w:type="character" w:customStyle="1" w:styleId="Cmsor6Char">
    <w:name w:val="Címsor 6 Char"/>
    <w:basedOn w:val="Bekezdsalapbettpusa"/>
    <w:link w:val="Cmsor6"/>
    <w:uiPriority w:val="99"/>
    <w:semiHidden/>
    <w:locked/>
    <w:rsid w:val="008566C1"/>
    <w:rPr>
      <w:rFonts w:ascii="Calibri" w:hAnsi="Calibri" w:cs="Times New Roman"/>
      <w:b/>
      <w:color w:val="000000"/>
    </w:rPr>
  </w:style>
  <w:style w:type="paragraph" w:customStyle="1" w:styleId="Norml1">
    <w:name w:val="Normál1"/>
    <w:uiPriority w:val="99"/>
    <w:rsid w:val="005035A0"/>
    <w:rPr>
      <w:color w:val="000000"/>
      <w:sz w:val="24"/>
      <w:szCs w:val="24"/>
    </w:rPr>
  </w:style>
  <w:style w:type="paragraph" w:styleId="Cm">
    <w:name w:val="Title"/>
    <w:basedOn w:val="Norml1"/>
    <w:next w:val="Norml1"/>
    <w:link w:val="CmChar"/>
    <w:uiPriority w:val="99"/>
    <w:qFormat/>
    <w:rsid w:val="005035A0"/>
    <w:pPr>
      <w:keepNext/>
      <w:keepLines/>
      <w:spacing w:before="480" w:after="120"/>
      <w:contextualSpacing/>
    </w:pPr>
    <w:rPr>
      <w:rFonts w:ascii="Cambria" w:eastAsia="Times New Roman" w:hAnsi="Cambria" w:cs="Times New Roman"/>
      <w:b/>
      <w:bCs/>
      <w:kern w:val="28"/>
      <w:sz w:val="32"/>
      <w:szCs w:val="32"/>
    </w:rPr>
  </w:style>
  <w:style w:type="character" w:customStyle="1" w:styleId="CmChar">
    <w:name w:val="Cím Char"/>
    <w:basedOn w:val="Bekezdsalapbettpusa"/>
    <w:link w:val="Cm"/>
    <w:uiPriority w:val="99"/>
    <w:locked/>
    <w:rsid w:val="008566C1"/>
    <w:rPr>
      <w:rFonts w:ascii="Cambria" w:hAnsi="Cambria" w:cs="Times New Roman"/>
      <w:b/>
      <w:color w:val="000000"/>
      <w:kern w:val="28"/>
      <w:sz w:val="32"/>
    </w:rPr>
  </w:style>
  <w:style w:type="paragraph" w:styleId="Alcm">
    <w:name w:val="Subtitle"/>
    <w:basedOn w:val="Norml1"/>
    <w:next w:val="Norml1"/>
    <w:link w:val="AlcmChar"/>
    <w:uiPriority w:val="99"/>
    <w:qFormat/>
    <w:rsid w:val="005035A0"/>
    <w:pPr>
      <w:keepNext/>
      <w:keepLines/>
      <w:spacing w:before="360" w:after="80"/>
      <w:contextualSpacing/>
    </w:pPr>
    <w:rPr>
      <w:rFonts w:ascii="Cambria" w:eastAsia="Times New Roman" w:hAnsi="Cambria" w:cs="Times New Roman"/>
    </w:rPr>
  </w:style>
  <w:style w:type="character" w:customStyle="1" w:styleId="AlcmChar">
    <w:name w:val="Alcím Char"/>
    <w:basedOn w:val="Bekezdsalapbettpusa"/>
    <w:link w:val="Alcm"/>
    <w:uiPriority w:val="99"/>
    <w:locked/>
    <w:rsid w:val="008566C1"/>
    <w:rPr>
      <w:rFonts w:ascii="Cambria" w:hAnsi="Cambria" w:cs="Times New Roman"/>
      <w:color w:val="000000"/>
      <w:sz w:val="24"/>
    </w:rPr>
  </w:style>
  <w:style w:type="table" w:customStyle="1" w:styleId="Stlus">
    <w:name w:val="Stílus"/>
    <w:uiPriority w:val="99"/>
    <w:rsid w:val="005035A0"/>
    <w:rPr>
      <w:sz w:val="20"/>
      <w:szCs w:val="20"/>
    </w:rPr>
    <w:tblPr>
      <w:tblStyleRowBandSize w:val="1"/>
      <w:tblStyleColBandSize w:val="1"/>
      <w:tblInd w:w="0" w:type="dxa"/>
      <w:tblCellMar>
        <w:top w:w="0" w:type="dxa"/>
        <w:left w:w="115" w:type="dxa"/>
        <w:bottom w:w="0" w:type="dxa"/>
        <w:right w:w="115" w:type="dxa"/>
      </w:tblCellMar>
    </w:tblPr>
  </w:style>
  <w:style w:type="paragraph" w:styleId="Buborkszveg">
    <w:name w:val="Balloon Text"/>
    <w:basedOn w:val="Norml"/>
    <w:link w:val="BuborkszvegChar"/>
    <w:uiPriority w:val="99"/>
    <w:rsid w:val="006202C6"/>
    <w:rPr>
      <w:rFonts w:eastAsia="Times New Roman" w:cs="Times New Roman"/>
      <w:color w:val="auto"/>
      <w:sz w:val="16"/>
      <w:szCs w:val="16"/>
    </w:rPr>
  </w:style>
  <w:style w:type="character" w:customStyle="1" w:styleId="BuborkszvegChar">
    <w:name w:val="Buborékszöveg Char"/>
    <w:basedOn w:val="Bekezdsalapbettpusa"/>
    <w:link w:val="Buborkszveg"/>
    <w:uiPriority w:val="99"/>
    <w:locked/>
    <w:rsid w:val="006202C6"/>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ww.curling.hu/versenynevezes/"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946</TotalTime>
  <Pages>11</Pages>
  <Words>2474</Words>
  <Characters>17075</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MAGYARVEGYES-PÁROS CURLINGBAJNOKSÁG2 0 1 5</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MAGYARVEGYES-PÁROS CURLINGBAJNOKSÁG2 0 1 5</dc:title>
  <dc:creator>Solara</dc:creator>
  <cp:lastModifiedBy>Solara</cp:lastModifiedBy>
  <cp:revision>4</cp:revision>
  <dcterms:created xsi:type="dcterms:W3CDTF">2015-08-11T21:18:00Z</dcterms:created>
  <dcterms:modified xsi:type="dcterms:W3CDTF">2015-08-12T13:35:00Z</dcterms:modified>
</cp:coreProperties>
</file>